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EB0C5" w14:textId="77777777" w:rsidR="00F50768" w:rsidRPr="00E5746C" w:rsidRDefault="00F50768" w:rsidP="002943F9">
      <w:pPr>
        <w:pStyle w:val="Intro"/>
        <w:rPr>
          <w:rFonts w:asciiTheme="majorHAnsi" w:hAnsiTheme="majorHAnsi" w:cs="Arial"/>
          <w:sz w:val="32"/>
          <w:szCs w:val="32"/>
        </w:rPr>
      </w:pPr>
      <w:r w:rsidRPr="00E5746C">
        <w:rPr>
          <w:rFonts w:asciiTheme="majorHAnsi" w:hAnsiTheme="majorHAnsi" w:cs="Arial"/>
          <w:sz w:val="32"/>
          <w:szCs w:val="32"/>
        </w:rPr>
        <w:t>INFORMATION SECURITY REQUIREMENTS</w:t>
      </w:r>
    </w:p>
    <w:p w14:paraId="3FC05327" w14:textId="77777777" w:rsidR="00F50768" w:rsidRDefault="00F50768" w:rsidP="00E152D2">
      <w:pPr>
        <w:jc w:val="both"/>
        <w:rPr>
          <w:rFonts w:ascii="Arial" w:hAnsi="Arial" w:cs="Arial"/>
          <w:b/>
          <w:sz w:val="20"/>
          <w:szCs w:val="20"/>
        </w:rPr>
      </w:pPr>
      <w:bookmarkStart w:id="0" w:name="_DV_M1"/>
      <w:bookmarkEnd w:id="0"/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ja-JP"/>
        </w:rPr>
        <w:id w:val="493412132"/>
        <w:docPartObj>
          <w:docPartGallery w:val="Table of Contents"/>
          <w:docPartUnique/>
        </w:docPartObj>
      </w:sdtPr>
      <w:sdtEndPr/>
      <w:sdtContent>
        <w:p w14:paraId="5042D3FC" w14:textId="77777777" w:rsidR="00DB70D2" w:rsidRDefault="00DB70D2" w:rsidP="00E152D2">
          <w:pPr>
            <w:pStyle w:val="TOCHeading"/>
            <w:jc w:val="both"/>
          </w:pPr>
          <w:r>
            <w:t>Contents</w:t>
          </w:r>
        </w:p>
        <w:p w14:paraId="719C7031" w14:textId="2D129881" w:rsidR="006B6455" w:rsidRDefault="004065DA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r>
            <w:fldChar w:fldCharType="begin"/>
          </w:r>
          <w:r w:rsidR="00DB70D2">
            <w:instrText xml:space="preserve"> TOC \o "1-3" \h \z \u </w:instrText>
          </w:r>
          <w:r>
            <w:fldChar w:fldCharType="separate"/>
          </w:r>
          <w:hyperlink w:anchor="_Toc15972631" w:history="1">
            <w:r w:rsidR="006B6455" w:rsidRPr="00B978BA">
              <w:rPr>
                <w:rStyle w:val="Hyperlink"/>
                <w:noProof/>
              </w:rPr>
              <w:t>Purpose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_Toc15972631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2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19890190" w14:textId="1D5B0C11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2" w:history="1">
            <w:r w:rsidR="006B6455" w:rsidRPr="00B978BA">
              <w:rPr>
                <w:rStyle w:val="Hyperlink"/>
                <w:noProof/>
              </w:rPr>
              <w:t>A.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Security Policy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_Toc15972632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2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380DAB3C" w14:textId="2A17E94F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3" w:history="1">
            <w:r w:rsidR="006B6455" w:rsidRPr="00B978BA">
              <w:rPr>
                <w:rStyle w:val="Hyperlink"/>
                <w:noProof/>
              </w:rPr>
              <w:t>B.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Organization of Information Security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_Toc15972633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3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7F6EDFEE" w14:textId="7A532B66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4" w:history="1">
            <w:r w:rsidR="006B6455" w:rsidRPr="00B978BA">
              <w:rPr>
                <w:rStyle w:val="Hyperlink"/>
                <w:noProof/>
              </w:rPr>
              <w:t>C.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Human Resources Security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_Toc15972634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3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5B91A412" w14:textId="02B11028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5" w:history="1">
            <w:r w:rsidR="006B6455" w:rsidRPr="00B978BA">
              <w:rPr>
                <w:rStyle w:val="Hyperlink"/>
                <w:noProof/>
              </w:rPr>
              <w:t>D.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Account and Password Management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_Toc15972635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4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7D50350E" w14:textId="0445F6BC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6" w:history="1">
            <w:r w:rsidR="006B6455" w:rsidRPr="00B978BA">
              <w:rPr>
                <w:rStyle w:val="Hyperlink"/>
                <w:noProof/>
              </w:rPr>
              <w:t>E.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Authorization and Application Controls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_Toc15972636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4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09105738" w14:textId="1CA37B0C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7" w:history="1">
            <w:r w:rsidR="006B6455" w:rsidRPr="00B978BA">
              <w:rPr>
                <w:rStyle w:val="Hyperlink"/>
                <w:noProof/>
              </w:rPr>
              <w:t>F.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Host Security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_Toc15972637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4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52EEC002" w14:textId="557EDB3D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8" w:history="1">
            <w:r w:rsidR="006B6455" w:rsidRPr="00B978BA">
              <w:rPr>
                <w:rStyle w:val="Hyperlink"/>
                <w:noProof/>
              </w:rPr>
              <w:t>G.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Network Security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_Toc15972638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5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2C48DD33" w14:textId="55CF5D21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39" w:history="1">
            <w:r w:rsidR="006B6455" w:rsidRPr="00B978BA">
              <w:rPr>
                <w:rStyle w:val="Hyperlink"/>
                <w:noProof/>
              </w:rPr>
              <w:t>H.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Data Protection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_Toc15972639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5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025ACA84" w14:textId="1E2B49B1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40" w:history="1">
            <w:r w:rsidR="006B6455" w:rsidRPr="00B978BA">
              <w:rPr>
                <w:rStyle w:val="Hyperlink"/>
                <w:noProof/>
              </w:rPr>
              <w:t>I.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Physical Access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_Toc15972640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5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7017ED63" w14:textId="64E2D41F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41" w:history="1">
            <w:r w:rsidR="006B6455" w:rsidRPr="00B978BA">
              <w:rPr>
                <w:rStyle w:val="Hyperlink"/>
                <w:noProof/>
              </w:rPr>
              <w:t>J.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Incident Management and Breach Notice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_Toc15972641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6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60FADB16" w14:textId="6CE980E2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42" w:history="1">
            <w:r w:rsidR="006B6455" w:rsidRPr="00B978BA">
              <w:rPr>
                <w:rStyle w:val="Hyperlink"/>
                <w:noProof/>
              </w:rPr>
              <w:t>K.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Business Continuity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_Toc15972642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6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12B3CFF5" w14:textId="34CCF59E" w:rsidR="006B6455" w:rsidRDefault="005A0B2C">
          <w:pPr>
            <w:pStyle w:val="TOC1"/>
            <w:tabs>
              <w:tab w:val="left" w:pos="440"/>
              <w:tab w:val="right" w:leader="dot" w:pos="9350"/>
            </w:tabs>
            <w:rPr>
              <w:noProof/>
              <w:lang w:eastAsia="en-US"/>
            </w:rPr>
          </w:pPr>
          <w:hyperlink w:anchor="_Toc15972643" w:history="1">
            <w:r w:rsidR="006B6455" w:rsidRPr="00B978BA">
              <w:rPr>
                <w:rStyle w:val="Hyperlink"/>
                <w:noProof/>
              </w:rPr>
              <w:t>L.</w:t>
            </w:r>
            <w:r w:rsidR="006B6455">
              <w:rPr>
                <w:noProof/>
                <w:lang w:eastAsia="en-US"/>
              </w:rPr>
              <w:tab/>
            </w:r>
            <w:r w:rsidR="006B6455" w:rsidRPr="00B978BA">
              <w:rPr>
                <w:rStyle w:val="Hyperlink"/>
                <w:noProof/>
              </w:rPr>
              <w:t>Risk Assessment and Treatment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_Toc15972643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6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173DB23D" w14:textId="22CC1435" w:rsidR="006B6455" w:rsidRDefault="005A0B2C">
          <w:pPr>
            <w:pStyle w:val="TOC1"/>
            <w:tabs>
              <w:tab w:val="left" w:pos="660"/>
              <w:tab w:val="right" w:leader="dot" w:pos="9350"/>
            </w:tabs>
            <w:rPr>
              <w:noProof/>
              <w:lang w:eastAsia="en-US"/>
            </w:rPr>
          </w:pPr>
          <w:hyperlink w:anchor="_Toc15972644" w:history="1">
            <w:r w:rsidR="006B6455" w:rsidRPr="00B978BA">
              <w:rPr>
                <w:rStyle w:val="Hyperlink"/>
                <w:noProof/>
              </w:rPr>
              <w:t>M.</w:t>
            </w:r>
            <w:r w:rsidR="006B6455">
              <w:rPr>
                <w:rStyle w:val="Hyperlink"/>
                <w:noProof/>
              </w:rPr>
              <w:t xml:space="preserve">    </w:t>
            </w:r>
            <w:r w:rsidR="006B6455" w:rsidRPr="00B978BA">
              <w:rPr>
                <w:rStyle w:val="Hyperlink"/>
                <w:noProof/>
              </w:rPr>
              <w:t>Legal Compliance and Security Posture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_Toc15972644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7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34EB8588" w14:textId="2EC6D0F7" w:rsidR="006B6455" w:rsidRDefault="005A0B2C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15972645" w:history="1">
            <w:r w:rsidR="006B6455" w:rsidRPr="00B978BA">
              <w:rPr>
                <w:rStyle w:val="Hyperlink"/>
                <w:noProof/>
              </w:rPr>
              <w:t>Exhibit 1: Confidentiality and Non-Disclosure Agreement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_Toc15972645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8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4A6E9529" w14:textId="6E439D10" w:rsidR="006B6455" w:rsidRDefault="005A0B2C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15972646" w:history="1">
            <w:r w:rsidR="006B6455" w:rsidRPr="00B978BA">
              <w:rPr>
                <w:rStyle w:val="Hyperlink"/>
                <w:noProof/>
              </w:rPr>
              <w:t>Exhibit 2: Incident Notice Requirements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_Toc15972646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11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0F5D2F2C" w14:textId="5EAD9BAF" w:rsidR="006B6455" w:rsidRDefault="005A0B2C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15972647" w:history="1">
            <w:r w:rsidR="006B6455" w:rsidRPr="00B978BA">
              <w:rPr>
                <w:rStyle w:val="Hyperlink"/>
                <w:noProof/>
              </w:rPr>
              <w:t>Primary Contact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_Toc15972647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11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04E76655" w14:textId="2D717B9E" w:rsidR="006B6455" w:rsidRDefault="005A0B2C">
          <w:pPr>
            <w:pStyle w:val="TOC1"/>
            <w:tabs>
              <w:tab w:val="right" w:leader="dot" w:pos="9350"/>
            </w:tabs>
            <w:rPr>
              <w:noProof/>
              <w:lang w:eastAsia="en-US"/>
            </w:rPr>
          </w:pPr>
          <w:hyperlink w:anchor="_Toc15972648" w:history="1">
            <w:r w:rsidR="006B6455" w:rsidRPr="00B978BA">
              <w:rPr>
                <w:rStyle w:val="Hyperlink"/>
                <w:noProof/>
              </w:rPr>
              <w:t>Secondary Contact</w:t>
            </w:r>
            <w:r w:rsidR="006B6455">
              <w:rPr>
                <w:noProof/>
                <w:webHidden/>
              </w:rPr>
              <w:tab/>
            </w:r>
            <w:r w:rsidR="006B6455">
              <w:rPr>
                <w:noProof/>
                <w:webHidden/>
              </w:rPr>
              <w:fldChar w:fldCharType="begin"/>
            </w:r>
            <w:r w:rsidR="006B6455">
              <w:rPr>
                <w:noProof/>
                <w:webHidden/>
              </w:rPr>
              <w:instrText xml:space="preserve"> PAGEREF _Toc15972648 \h </w:instrText>
            </w:r>
            <w:r w:rsidR="006B6455">
              <w:rPr>
                <w:noProof/>
                <w:webHidden/>
              </w:rPr>
            </w:r>
            <w:r w:rsidR="006B6455">
              <w:rPr>
                <w:noProof/>
                <w:webHidden/>
              </w:rPr>
              <w:fldChar w:fldCharType="separate"/>
            </w:r>
            <w:r w:rsidR="006B6455">
              <w:rPr>
                <w:noProof/>
                <w:webHidden/>
              </w:rPr>
              <w:t>11</w:t>
            </w:r>
            <w:r w:rsidR="006B6455">
              <w:rPr>
                <w:noProof/>
                <w:webHidden/>
              </w:rPr>
              <w:fldChar w:fldCharType="end"/>
            </w:r>
          </w:hyperlink>
        </w:p>
        <w:p w14:paraId="194F179C" w14:textId="1BF71990" w:rsidR="00DB70D2" w:rsidRDefault="004065DA" w:rsidP="00E152D2">
          <w:pPr>
            <w:jc w:val="both"/>
          </w:pPr>
          <w:r>
            <w:fldChar w:fldCharType="end"/>
          </w:r>
        </w:p>
      </w:sdtContent>
    </w:sdt>
    <w:p w14:paraId="0A4972AC" w14:textId="77777777" w:rsidR="00DB70D2" w:rsidRDefault="00DB70D2" w:rsidP="00E152D2">
      <w:pPr>
        <w:jc w:val="both"/>
        <w:rPr>
          <w:rFonts w:ascii="Arial" w:hAnsi="Arial" w:cs="Arial"/>
          <w:b/>
          <w:sz w:val="20"/>
          <w:szCs w:val="20"/>
        </w:rPr>
      </w:pPr>
    </w:p>
    <w:p w14:paraId="3EC0F066" w14:textId="77777777" w:rsidR="00326FB2" w:rsidRDefault="00326FB2" w:rsidP="00E152D2">
      <w:pPr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AD35093" w14:textId="77777777" w:rsidR="00F50768" w:rsidRDefault="00F50768" w:rsidP="00E152D2">
      <w:pPr>
        <w:pStyle w:val="Heading1"/>
        <w:jc w:val="both"/>
      </w:pPr>
      <w:bookmarkStart w:id="1" w:name="_Toc287356958"/>
      <w:bookmarkStart w:id="2" w:name="_Toc15972631"/>
      <w:r>
        <w:lastRenderedPageBreak/>
        <w:t>Purpose</w:t>
      </w:r>
      <w:bookmarkStart w:id="3" w:name="_Toc72054588"/>
      <w:bookmarkEnd w:id="1"/>
      <w:bookmarkEnd w:id="2"/>
      <w:bookmarkEnd w:id="3"/>
    </w:p>
    <w:p w14:paraId="67C6D0DF" w14:textId="1E15DC51" w:rsidR="00723FFB" w:rsidRDefault="00053195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</w:t>
      </w:r>
      <w:r w:rsidR="005A11A5">
        <w:rPr>
          <w:rFonts w:ascii="Arial" w:hAnsi="Arial" w:cs="Arial"/>
          <w:sz w:val="20"/>
          <w:szCs w:val="20"/>
        </w:rPr>
        <w:t xml:space="preserve"> (“</w:t>
      </w:r>
      <w:r>
        <w:rPr>
          <w:rFonts w:ascii="Arial" w:hAnsi="Arial" w:cs="Arial"/>
          <w:b/>
          <w:sz w:val="20"/>
          <w:szCs w:val="20"/>
        </w:rPr>
        <w:t>Client</w:t>
      </w:r>
      <w:r w:rsidR="005A11A5">
        <w:rPr>
          <w:rFonts w:ascii="Arial" w:hAnsi="Arial" w:cs="Arial"/>
          <w:sz w:val="20"/>
          <w:szCs w:val="20"/>
        </w:rPr>
        <w:t xml:space="preserve">”) </w:t>
      </w:r>
      <w:r w:rsidR="00723FFB" w:rsidRPr="00723FFB">
        <w:rPr>
          <w:rFonts w:ascii="Arial" w:hAnsi="Arial" w:cs="Arial"/>
          <w:sz w:val="20"/>
          <w:szCs w:val="20"/>
        </w:rPr>
        <w:t xml:space="preserve">maintains a comprehensive security program to protect </w:t>
      </w:r>
      <w:r>
        <w:rPr>
          <w:rFonts w:ascii="Arial" w:hAnsi="Arial" w:cs="Arial"/>
          <w:sz w:val="20"/>
          <w:szCs w:val="20"/>
        </w:rPr>
        <w:t>Client</w:t>
      </w:r>
      <w:r w:rsidR="00571C6E">
        <w:rPr>
          <w:rFonts w:ascii="Arial" w:hAnsi="Arial" w:cs="Arial"/>
          <w:sz w:val="20"/>
          <w:szCs w:val="20"/>
        </w:rPr>
        <w:t>’s</w:t>
      </w:r>
      <w:r w:rsidR="00723FFB" w:rsidRPr="00723FFB">
        <w:rPr>
          <w:rFonts w:ascii="Arial" w:hAnsi="Arial" w:cs="Arial"/>
          <w:sz w:val="20"/>
          <w:szCs w:val="20"/>
        </w:rPr>
        <w:t xml:space="preserve"> employees, customers, assets, </w:t>
      </w:r>
      <w:r w:rsidR="00520E25">
        <w:rPr>
          <w:rFonts w:ascii="Arial" w:hAnsi="Arial" w:cs="Arial"/>
          <w:sz w:val="20"/>
          <w:szCs w:val="20"/>
        </w:rPr>
        <w:t xml:space="preserve">intellectual property, information, </w:t>
      </w:r>
      <w:r w:rsidR="00723FFB" w:rsidRPr="00723FFB">
        <w:rPr>
          <w:rFonts w:ascii="Arial" w:hAnsi="Arial" w:cs="Arial"/>
          <w:sz w:val="20"/>
          <w:szCs w:val="20"/>
        </w:rPr>
        <w:t>and data</w:t>
      </w:r>
      <w:r w:rsidR="00F66547">
        <w:rPr>
          <w:rFonts w:ascii="Arial" w:hAnsi="Arial" w:cs="Arial"/>
          <w:sz w:val="20"/>
          <w:szCs w:val="20"/>
        </w:rPr>
        <w:t xml:space="preserve"> and has established minimum requirements for information </w:t>
      </w:r>
      <w:r w:rsidR="00F66547" w:rsidRPr="00723FFB">
        <w:rPr>
          <w:rFonts w:ascii="Arial" w:hAnsi="Arial" w:cs="Arial"/>
          <w:sz w:val="20"/>
          <w:szCs w:val="20"/>
        </w:rPr>
        <w:t xml:space="preserve">security practices </w:t>
      </w:r>
      <w:r w:rsidR="00F66547">
        <w:rPr>
          <w:rFonts w:ascii="Arial" w:hAnsi="Arial" w:cs="Arial"/>
          <w:sz w:val="20"/>
          <w:szCs w:val="20"/>
        </w:rPr>
        <w:t>for its vendors and service providers. T</w:t>
      </w:r>
      <w:r w:rsidR="00F66547" w:rsidRPr="00723FFB">
        <w:rPr>
          <w:rFonts w:ascii="Arial" w:hAnsi="Arial" w:cs="Arial"/>
          <w:sz w:val="20"/>
          <w:szCs w:val="20"/>
        </w:rPr>
        <w:t xml:space="preserve">o protect </w:t>
      </w:r>
      <w:r w:rsidR="00F66547">
        <w:rPr>
          <w:rFonts w:ascii="Arial" w:hAnsi="Arial" w:cs="Arial"/>
          <w:sz w:val="20"/>
          <w:szCs w:val="20"/>
        </w:rPr>
        <w:t>its</w:t>
      </w:r>
      <w:r w:rsidR="00F66547" w:rsidRPr="00723FFB">
        <w:rPr>
          <w:rFonts w:ascii="Arial" w:hAnsi="Arial" w:cs="Arial"/>
          <w:sz w:val="20"/>
          <w:szCs w:val="20"/>
        </w:rPr>
        <w:t xml:space="preserve"> relevant assets and data</w:t>
      </w:r>
      <w:r w:rsidR="00F6654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Client</w:t>
      </w:r>
      <w:r w:rsidR="00723FFB" w:rsidRPr="00723FFB">
        <w:rPr>
          <w:rFonts w:ascii="Arial" w:hAnsi="Arial" w:cs="Arial"/>
          <w:sz w:val="20"/>
          <w:szCs w:val="20"/>
        </w:rPr>
        <w:t xml:space="preserve"> expects </w:t>
      </w:r>
      <w:r w:rsidR="0045303A">
        <w:rPr>
          <w:rFonts w:ascii="Arial" w:hAnsi="Arial" w:cs="Arial"/>
          <w:sz w:val="20"/>
          <w:szCs w:val="20"/>
        </w:rPr>
        <w:t>law firms</w:t>
      </w:r>
      <w:r w:rsidR="00723FFB" w:rsidRPr="00723FFB">
        <w:rPr>
          <w:rFonts w:ascii="Arial" w:hAnsi="Arial" w:cs="Arial"/>
          <w:sz w:val="20"/>
          <w:szCs w:val="20"/>
        </w:rPr>
        <w:t xml:space="preserve"> </w:t>
      </w:r>
      <w:r w:rsidR="00F66547">
        <w:rPr>
          <w:rFonts w:ascii="Arial" w:hAnsi="Arial" w:cs="Arial"/>
          <w:sz w:val="20"/>
          <w:szCs w:val="20"/>
        </w:rPr>
        <w:t>providing services to</w:t>
      </w:r>
      <w:r w:rsidR="00723FFB" w:rsidRPr="00723F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Client</w:t>
      </w:r>
      <w:r w:rsidR="00723FFB" w:rsidRPr="00723FFB">
        <w:rPr>
          <w:rFonts w:ascii="Arial" w:hAnsi="Arial" w:cs="Arial"/>
          <w:sz w:val="20"/>
          <w:szCs w:val="20"/>
        </w:rPr>
        <w:t xml:space="preserve"> </w:t>
      </w:r>
      <w:r w:rsidR="00F66547">
        <w:rPr>
          <w:rFonts w:ascii="Arial" w:hAnsi="Arial" w:cs="Arial"/>
          <w:sz w:val="20"/>
          <w:szCs w:val="20"/>
        </w:rPr>
        <w:t>(“</w:t>
      </w:r>
      <w:r w:rsidR="00F66547" w:rsidRPr="00F66547">
        <w:rPr>
          <w:rFonts w:ascii="Arial" w:hAnsi="Arial" w:cs="Arial"/>
          <w:b/>
          <w:sz w:val="20"/>
          <w:szCs w:val="20"/>
        </w:rPr>
        <w:t>Services</w:t>
      </w:r>
      <w:r w:rsidR="00F66547">
        <w:rPr>
          <w:rFonts w:ascii="Arial" w:hAnsi="Arial" w:cs="Arial"/>
          <w:sz w:val="20"/>
          <w:szCs w:val="20"/>
        </w:rPr>
        <w:t xml:space="preserve">”) </w:t>
      </w:r>
      <w:r w:rsidR="00723FFB" w:rsidRPr="00723FFB">
        <w:rPr>
          <w:rFonts w:ascii="Arial" w:hAnsi="Arial" w:cs="Arial"/>
          <w:sz w:val="20"/>
          <w:szCs w:val="20"/>
        </w:rPr>
        <w:t xml:space="preserve">have </w:t>
      </w:r>
      <w:r w:rsidR="00F66547">
        <w:rPr>
          <w:rFonts w:ascii="Arial" w:hAnsi="Arial" w:cs="Arial"/>
          <w:sz w:val="20"/>
          <w:szCs w:val="20"/>
        </w:rPr>
        <w:t xml:space="preserve">practices and procedures </w:t>
      </w:r>
      <w:r w:rsidR="00723FFB" w:rsidRPr="00723FFB">
        <w:rPr>
          <w:rFonts w:ascii="Arial" w:hAnsi="Arial" w:cs="Arial"/>
          <w:sz w:val="20"/>
          <w:szCs w:val="20"/>
        </w:rPr>
        <w:t>that comply with these minimum requirements.</w:t>
      </w:r>
      <w:r w:rsidR="00C42E60" w:rsidRPr="003424FA">
        <w:rPr>
          <w:rFonts w:ascii="Arial" w:hAnsi="Arial" w:cs="Arial"/>
          <w:noProof/>
          <w:sz w:val="20"/>
          <w:szCs w:val="20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C7FA69C" wp14:editId="2827A80F">
                <wp:simplePos x="0" y="0"/>
                <wp:positionH relativeFrom="column">
                  <wp:posOffset>5105400</wp:posOffset>
                </wp:positionH>
                <wp:positionV relativeFrom="paragraph">
                  <wp:posOffset>-7485380</wp:posOffset>
                </wp:positionV>
                <wp:extent cx="914400" cy="609600"/>
                <wp:effectExtent l="1800225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borderCallout2">
                          <a:avLst>
                            <a:gd name="adj1" fmla="val 8444"/>
                            <a:gd name="adj2" fmla="val -8333"/>
                            <a:gd name="adj3" fmla="val 8444"/>
                            <a:gd name="adj4" fmla="val -101389"/>
                            <a:gd name="adj5" fmla="val 75986"/>
                            <a:gd name="adj6" fmla="val -19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196FD" w14:textId="77777777" w:rsidR="003A1D30" w:rsidRDefault="003A1D30" w:rsidP="00F507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7FA69C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2" o:spid="_x0000_s1026" type="#_x0000_t48" style="position:absolute;left:0;text-align:left;margin-left:402pt;margin-top:-589.4pt;width:1in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" adj="-42300,16413,-21900,1824,,1824">
                <v:textbox>
                  <w:txbxContent>
                    <w:p w14:paraId="192196FD" w14:textId="77777777" w:rsidR="003A1D30" w:rsidRDefault="003A1D30" w:rsidP="00F50768"/>
                  </w:txbxContent>
                </v:textbox>
                <o:callout v:ext="edit" minusy="t"/>
                <w10:anchorlock/>
              </v:shape>
            </w:pict>
          </mc:Fallback>
        </mc:AlternateContent>
      </w:r>
      <w:bookmarkStart w:id="4" w:name="_DV_M3"/>
      <w:bookmarkEnd w:id="4"/>
      <w:r w:rsidR="00723FFB">
        <w:rPr>
          <w:rFonts w:ascii="Arial" w:hAnsi="Arial" w:cs="Arial"/>
          <w:sz w:val="20"/>
          <w:szCs w:val="20"/>
        </w:rPr>
        <w:t xml:space="preserve"> </w:t>
      </w:r>
    </w:p>
    <w:p w14:paraId="5147E110" w14:textId="77777777" w:rsidR="00723FFB" w:rsidRDefault="00723FFB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4D920BC9" w14:textId="4AAD57AB" w:rsidR="000F15BA" w:rsidRPr="00270FE3" w:rsidRDefault="00F50768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2B7501">
        <w:rPr>
          <w:rFonts w:ascii="Arial" w:hAnsi="Arial" w:cs="Arial"/>
          <w:sz w:val="20"/>
          <w:szCs w:val="20"/>
        </w:rPr>
        <w:t xml:space="preserve">This </w:t>
      </w:r>
      <w:r w:rsidR="0045303A">
        <w:rPr>
          <w:rFonts w:ascii="Arial" w:hAnsi="Arial" w:cs="Arial"/>
          <w:sz w:val="20"/>
          <w:szCs w:val="20"/>
        </w:rPr>
        <w:t>Information Security Requirements document</w:t>
      </w:r>
      <w:r w:rsidR="008C481B" w:rsidRPr="008C481B">
        <w:rPr>
          <w:rFonts w:ascii="Arial" w:hAnsi="Arial" w:cs="Arial"/>
          <w:sz w:val="20"/>
          <w:szCs w:val="20"/>
        </w:rPr>
        <w:t xml:space="preserve"> </w:t>
      </w:r>
      <w:r w:rsidRPr="008C481B">
        <w:rPr>
          <w:rFonts w:ascii="Arial" w:hAnsi="Arial" w:cs="Arial"/>
          <w:sz w:val="20"/>
          <w:szCs w:val="20"/>
        </w:rPr>
        <w:t xml:space="preserve">sets forth </w:t>
      </w:r>
      <w:r w:rsidR="00053195">
        <w:rPr>
          <w:rFonts w:ascii="Arial" w:hAnsi="Arial" w:cs="Arial"/>
          <w:sz w:val="20"/>
          <w:szCs w:val="20"/>
        </w:rPr>
        <w:t>Client</w:t>
      </w:r>
      <w:r w:rsidRPr="008C481B">
        <w:rPr>
          <w:rFonts w:ascii="Arial" w:hAnsi="Arial" w:cs="Arial"/>
          <w:sz w:val="20"/>
          <w:szCs w:val="20"/>
        </w:rPr>
        <w:t>’s minimum information security and infrastructure policies (the “</w:t>
      </w:r>
      <w:r w:rsidRPr="005A11A5">
        <w:rPr>
          <w:rFonts w:ascii="Arial" w:hAnsi="Arial" w:cs="Arial"/>
          <w:b/>
          <w:sz w:val="20"/>
          <w:szCs w:val="20"/>
        </w:rPr>
        <w:t>Information Security Requirements</w:t>
      </w:r>
      <w:r w:rsidRPr="008C481B">
        <w:rPr>
          <w:rFonts w:ascii="Arial" w:hAnsi="Arial" w:cs="Arial"/>
          <w:sz w:val="20"/>
          <w:szCs w:val="20"/>
        </w:rPr>
        <w:t xml:space="preserve">”) </w:t>
      </w:r>
      <w:r w:rsidR="00F66547">
        <w:rPr>
          <w:rFonts w:ascii="Arial" w:hAnsi="Arial" w:cs="Arial"/>
          <w:sz w:val="20"/>
          <w:szCs w:val="20"/>
        </w:rPr>
        <w:t>to be effective</w:t>
      </w:r>
      <w:r w:rsidRPr="008C481B">
        <w:rPr>
          <w:rFonts w:ascii="Arial" w:hAnsi="Arial" w:cs="Arial"/>
          <w:sz w:val="20"/>
          <w:szCs w:val="20"/>
        </w:rPr>
        <w:t xml:space="preserve"> as of the </w:t>
      </w:r>
      <w:r w:rsidR="00BA028F" w:rsidRPr="00270FE3">
        <w:rPr>
          <w:rFonts w:ascii="Arial" w:hAnsi="Arial" w:cs="Arial"/>
          <w:sz w:val="20"/>
          <w:szCs w:val="20"/>
        </w:rPr>
        <w:t>d</w:t>
      </w:r>
      <w:r w:rsidRPr="00270FE3">
        <w:rPr>
          <w:rFonts w:ascii="Arial" w:hAnsi="Arial" w:cs="Arial"/>
          <w:sz w:val="20"/>
          <w:szCs w:val="20"/>
        </w:rPr>
        <w:t>ate</w:t>
      </w:r>
      <w:r w:rsidR="00BA028F" w:rsidRPr="00270FE3">
        <w:rPr>
          <w:rFonts w:ascii="Arial" w:hAnsi="Arial" w:cs="Arial"/>
          <w:sz w:val="20"/>
          <w:szCs w:val="20"/>
        </w:rPr>
        <w:t xml:space="preserve"> </w:t>
      </w:r>
      <w:r w:rsidR="0045303A">
        <w:rPr>
          <w:rFonts w:ascii="Arial" w:hAnsi="Arial" w:cs="Arial"/>
          <w:sz w:val="20"/>
          <w:szCs w:val="20"/>
        </w:rPr>
        <w:t xml:space="preserve">of </w:t>
      </w:r>
      <w:r w:rsidR="00985DD5">
        <w:rPr>
          <w:rFonts w:ascii="Arial" w:hAnsi="Arial" w:cs="Arial"/>
          <w:sz w:val="20"/>
          <w:szCs w:val="20"/>
        </w:rPr>
        <w:t>the</w:t>
      </w:r>
      <w:r w:rsidR="0045303A">
        <w:rPr>
          <w:rFonts w:ascii="Arial" w:hAnsi="Arial" w:cs="Arial"/>
          <w:sz w:val="20"/>
          <w:szCs w:val="20"/>
        </w:rPr>
        <w:t>ir</w:t>
      </w:r>
      <w:r w:rsidR="00985DD5">
        <w:rPr>
          <w:rFonts w:ascii="Arial" w:hAnsi="Arial" w:cs="Arial"/>
          <w:sz w:val="20"/>
          <w:szCs w:val="20"/>
        </w:rPr>
        <w:t xml:space="preserve"> </w:t>
      </w:r>
      <w:r w:rsidR="0045303A">
        <w:rPr>
          <w:rFonts w:ascii="Arial" w:hAnsi="Arial" w:cs="Arial"/>
          <w:sz w:val="20"/>
          <w:szCs w:val="20"/>
        </w:rPr>
        <w:t>acknowledgement</w:t>
      </w:r>
      <w:r w:rsidR="00270FE3">
        <w:rPr>
          <w:rFonts w:ascii="Arial" w:hAnsi="Arial" w:cs="Arial"/>
          <w:sz w:val="20"/>
          <w:szCs w:val="20"/>
        </w:rPr>
        <w:t xml:space="preserve"> </w:t>
      </w:r>
      <w:r w:rsidR="0045303A">
        <w:rPr>
          <w:rFonts w:ascii="Arial" w:hAnsi="Arial" w:cs="Arial"/>
          <w:sz w:val="20"/>
          <w:szCs w:val="20"/>
        </w:rPr>
        <w:t>by</w:t>
      </w:r>
      <w:r w:rsidR="00270FE3">
        <w:rPr>
          <w:rFonts w:ascii="Arial" w:hAnsi="Arial" w:cs="Arial"/>
          <w:sz w:val="20"/>
          <w:szCs w:val="20"/>
        </w:rPr>
        <w:t xml:space="preserve"> the </w:t>
      </w:r>
      <w:r w:rsidR="0045303A">
        <w:rPr>
          <w:rFonts w:ascii="Arial" w:hAnsi="Arial" w:cs="Arial"/>
          <w:sz w:val="20"/>
          <w:szCs w:val="20"/>
        </w:rPr>
        <w:t xml:space="preserve">law firm handling legal matters for </w:t>
      </w:r>
      <w:r w:rsidR="00053195">
        <w:rPr>
          <w:rFonts w:ascii="Arial" w:hAnsi="Arial" w:cs="Arial"/>
          <w:sz w:val="20"/>
          <w:szCs w:val="20"/>
        </w:rPr>
        <w:t>Client</w:t>
      </w:r>
      <w:r w:rsidR="00270FE3">
        <w:rPr>
          <w:rFonts w:ascii="Arial" w:hAnsi="Arial" w:cs="Arial"/>
          <w:sz w:val="20"/>
          <w:szCs w:val="20"/>
        </w:rPr>
        <w:t xml:space="preserve"> (“</w:t>
      </w:r>
      <w:r w:rsidR="00F66547">
        <w:rPr>
          <w:rFonts w:ascii="Arial" w:hAnsi="Arial" w:cs="Arial"/>
          <w:b/>
          <w:sz w:val="20"/>
          <w:szCs w:val="20"/>
        </w:rPr>
        <w:t>Firm</w:t>
      </w:r>
      <w:r w:rsidR="00270FE3">
        <w:rPr>
          <w:rFonts w:ascii="Arial" w:hAnsi="Arial" w:cs="Arial"/>
          <w:sz w:val="20"/>
          <w:szCs w:val="20"/>
        </w:rPr>
        <w:t xml:space="preserve">”). </w:t>
      </w:r>
      <w:r w:rsidR="0045303A">
        <w:rPr>
          <w:rFonts w:ascii="Arial" w:hAnsi="Arial" w:cs="Arial"/>
          <w:sz w:val="20"/>
          <w:szCs w:val="20"/>
        </w:rPr>
        <w:t>These Information Security Requirements</w:t>
      </w:r>
      <w:r w:rsidR="00270FE3">
        <w:rPr>
          <w:rFonts w:ascii="Arial" w:hAnsi="Arial" w:cs="Arial"/>
          <w:sz w:val="20"/>
          <w:szCs w:val="20"/>
        </w:rPr>
        <w:t xml:space="preserve"> describe the</w:t>
      </w:r>
      <w:r w:rsidR="00723FFB">
        <w:rPr>
          <w:rFonts w:ascii="Arial" w:hAnsi="Arial" w:cs="Arial"/>
          <w:sz w:val="20"/>
          <w:szCs w:val="20"/>
        </w:rPr>
        <w:t xml:space="preserve"> </w:t>
      </w:r>
      <w:r w:rsidR="00F66547">
        <w:rPr>
          <w:rFonts w:ascii="Arial" w:hAnsi="Arial" w:cs="Arial"/>
          <w:sz w:val="20"/>
          <w:szCs w:val="20"/>
        </w:rPr>
        <w:t>practices</w:t>
      </w:r>
      <w:r w:rsidRPr="00270FE3">
        <w:rPr>
          <w:rFonts w:ascii="Arial" w:hAnsi="Arial" w:cs="Arial"/>
          <w:sz w:val="20"/>
          <w:szCs w:val="20"/>
        </w:rPr>
        <w:t xml:space="preserve"> </w:t>
      </w:r>
      <w:r w:rsidR="00BA028F" w:rsidRPr="00270FE3">
        <w:rPr>
          <w:rFonts w:ascii="Arial" w:hAnsi="Arial" w:cs="Arial"/>
          <w:sz w:val="20"/>
          <w:szCs w:val="20"/>
        </w:rPr>
        <w:t xml:space="preserve">the </w:t>
      </w:r>
      <w:r w:rsidR="00F66547">
        <w:rPr>
          <w:rFonts w:ascii="Arial" w:hAnsi="Arial" w:cs="Arial"/>
          <w:sz w:val="20"/>
          <w:szCs w:val="20"/>
        </w:rPr>
        <w:t xml:space="preserve">Firm </w:t>
      </w:r>
      <w:r w:rsidRPr="00270FE3">
        <w:rPr>
          <w:rFonts w:ascii="Arial" w:hAnsi="Arial" w:cs="Arial"/>
          <w:sz w:val="20"/>
          <w:szCs w:val="20"/>
        </w:rPr>
        <w:t xml:space="preserve">must meet and maintain in order to protect </w:t>
      </w:r>
      <w:r w:rsidR="00053195">
        <w:rPr>
          <w:rFonts w:ascii="Arial" w:hAnsi="Arial" w:cs="Arial"/>
          <w:sz w:val="20"/>
          <w:szCs w:val="20"/>
        </w:rPr>
        <w:t>Client</w:t>
      </w:r>
      <w:r w:rsidR="005A11A5">
        <w:rPr>
          <w:rFonts w:ascii="Arial" w:hAnsi="Arial" w:cs="Arial"/>
          <w:sz w:val="20"/>
          <w:szCs w:val="20"/>
        </w:rPr>
        <w:t>’s</w:t>
      </w:r>
      <w:r w:rsidR="000249CA" w:rsidRPr="00270FE3">
        <w:rPr>
          <w:rFonts w:ascii="Arial" w:hAnsi="Arial" w:cs="Arial"/>
          <w:sz w:val="20"/>
          <w:szCs w:val="20"/>
        </w:rPr>
        <w:t xml:space="preserve"> </w:t>
      </w:r>
      <w:r w:rsidR="005A11A5">
        <w:rPr>
          <w:rFonts w:ascii="Arial" w:hAnsi="Arial" w:cs="Arial"/>
          <w:sz w:val="20"/>
          <w:szCs w:val="20"/>
        </w:rPr>
        <w:t>Da</w:t>
      </w:r>
      <w:r w:rsidRPr="00270FE3">
        <w:rPr>
          <w:rFonts w:ascii="Arial" w:hAnsi="Arial" w:cs="Arial"/>
          <w:sz w:val="20"/>
          <w:szCs w:val="20"/>
        </w:rPr>
        <w:t xml:space="preserve">ta from </w:t>
      </w:r>
      <w:r w:rsidRPr="005A3DFE">
        <w:rPr>
          <w:rFonts w:ascii="Arial" w:hAnsi="Arial" w:cs="Arial"/>
          <w:sz w:val="20"/>
          <w:szCs w:val="20"/>
        </w:rPr>
        <w:t>possible Security Breach</w:t>
      </w:r>
      <w:r w:rsidRPr="00270FE3">
        <w:rPr>
          <w:rFonts w:ascii="Arial" w:hAnsi="Arial" w:cs="Arial"/>
          <w:sz w:val="20"/>
          <w:szCs w:val="20"/>
        </w:rPr>
        <w:t xml:space="preserve"> </w:t>
      </w:r>
      <w:r w:rsidR="00BA028F" w:rsidRPr="00270FE3">
        <w:rPr>
          <w:rFonts w:ascii="Arial" w:hAnsi="Arial" w:cs="Arial"/>
          <w:sz w:val="20"/>
          <w:szCs w:val="20"/>
        </w:rPr>
        <w:t>(</w:t>
      </w:r>
      <w:r w:rsidR="00C63BC2">
        <w:rPr>
          <w:rFonts w:ascii="Arial" w:hAnsi="Arial" w:cs="Arial"/>
          <w:sz w:val="20"/>
          <w:szCs w:val="20"/>
        </w:rPr>
        <w:t xml:space="preserve">both </w:t>
      </w:r>
      <w:r w:rsidR="00BA028F" w:rsidRPr="00270FE3">
        <w:rPr>
          <w:rFonts w:ascii="Arial" w:hAnsi="Arial" w:cs="Arial"/>
          <w:sz w:val="20"/>
          <w:szCs w:val="20"/>
        </w:rPr>
        <w:t xml:space="preserve">as defined below) </w:t>
      </w:r>
      <w:r w:rsidRPr="00270FE3">
        <w:rPr>
          <w:rFonts w:ascii="Arial" w:hAnsi="Arial" w:cs="Arial"/>
          <w:sz w:val="20"/>
          <w:szCs w:val="20"/>
        </w:rPr>
        <w:t xml:space="preserve">during the </w:t>
      </w:r>
      <w:r w:rsidR="00F66547">
        <w:rPr>
          <w:rFonts w:ascii="Arial" w:hAnsi="Arial" w:cs="Arial"/>
          <w:sz w:val="20"/>
          <w:szCs w:val="20"/>
        </w:rPr>
        <w:t>Firm’s</w:t>
      </w:r>
      <w:r w:rsidR="00EC1BF0">
        <w:rPr>
          <w:rFonts w:ascii="Arial" w:hAnsi="Arial" w:cs="Arial"/>
          <w:sz w:val="20"/>
          <w:szCs w:val="20"/>
        </w:rPr>
        <w:t xml:space="preserve"> </w:t>
      </w:r>
      <w:r w:rsidRPr="00270FE3">
        <w:rPr>
          <w:rFonts w:ascii="Arial" w:hAnsi="Arial" w:cs="Arial"/>
          <w:sz w:val="20"/>
          <w:szCs w:val="20"/>
        </w:rPr>
        <w:t xml:space="preserve">provision of </w:t>
      </w:r>
      <w:r w:rsidR="00C63BC2">
        <w:rPr>
          <w:rFonts w:ascii="Arial" w:hAnsi="Arial" w:cs="Arial"/>
          <w:sz w:val="20"/>
          <w:szCs w:val="20"/>
        </w:rPr>
        <w:t>S</w:t>
      </w:r>
      <w:r w:rsidRPr="00270FE3">
        <w:rPr>
          <w:rFonts w:ascii="Arial" w:hAnsi="Arial" w:cs="Arial"/>
          <w:sz w:val="20"/>
          <w:szCs w:val="20"/>
        </w:rPr>
        <w:t xml:space="preserve">ervices and for any period of time thereafter during which </w:t>
      </w:r>
      <w:r w:rsidR="00F66547">
        <w:rPr>
          <w:rFonts w:ascii="Arial" w:hAnsi="Arial" w:cs="Arial"/>
          <w:sz w:val="20"/>
          <w:szCs w:val="20"/>
        </w:rPr>
        <w:t>the Firm</w:t>
      </w:r>
      <w:r w:rsidRPr="00270FE3">
        <w:rPr>
          <w:rFonts w:ascii="Arial" w:hAnsi="Arial" w:cs="Arial"/>
          <w:sz w:val="20"/>
          <w:szCs w:val="20"/>
        </w:rPr>
        <w:t xml:space="preserve"> has possession of or access to </w:t>
      </w:r>
      <w:r w:rsidR="00053195">
        <w:rPr>
          <w:rFonts w:ascii="Arial" w:hAnsi="Arial" w:cs="Arial"/>
          <w:sz w:val="20"/>
          <w:szCs w:val="20"/>
        </w:rPr>
        <w:t>Client</w:t>
      </w:r>
      <w:r w:rsidRPr="00270FE3">
        <w:rPr>
          <w:rFonts w:ascii="Arial" w:hAnsi="Arial" w:cs="Arial"/>
          <w:sz w:val="20"/>
          <w:szCs w:val="20"/>
        </w:rPr>
        <w:t xml:space="preserve"> Data.  </w:t>
      </w:r>
    </w:p>
    <w:p w14:paraId="76DB0A37" w14:textId="77777777" w:rsidR="000F15BA" w:rsidRPr="00270FE3" w:rsidRDefault="000F15BA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4C23C4E9" w14:textId="5960BF0D" w:rsidR="0093611B" w:rsidRPr="008C481B" w:rsidRDefault="0093611B" w:rsidP="0093611B">
      <w:pPr>
        <w:tabs>
          <w:tab w:val="left" w:pos="0"/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en-US"/>
        </w:rPr>
      </w:pPr>
      <w:r w:rsidRPr="00270FE3">
        <w:rPr>
          <w:rFonts w:ascii="Arial" w:eastAsia="Times New Roman" w:hAnsi="Arial" w:cs="Arial"/>
          <w:snapToGrid w:val="0"/>
          <w:sz w:val="20"/>
          <w:szCs w:val="20"/>
          <w:lang w:eastAsia="en-US"/>
        </w:rPr>
        <w:t xml:space="preserve">If there are discrepancies between </w:t>
      </w:r>
      <w:r w:rsidR="007C4B39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t</w:t>
      </w:r>
      <w:r w:rsidR="0045303A">
        <w:rPr>
          <w:rFonts w:ascii="Arial" w:hAnsi="Arial" w:cs="Arial"/>
          <w:sz w:val="20"/>
          <w:szCs w:val="20"/>
        </w:rPr>
        <w:t xml:space="preserve">hese Information Security Requirements </w:t>
      </w:r>
      <w:r w:rsidRPr="008C481B">
        <w:rPr>
          <w:rFonts w:ascii="Arial" w:eastAsia="Times New Roman" w:hAnsi="Arial" w:cs="Arial"/>
          <w:snapToGrid w:val="0"/>
          <w:sz w:val="20"/>
          <w:szCs w:val="20"/>
          <w:lang w:eastAsia="en-US"/>
        </w:rPr>
        <w:t xml:space="preserve">and the underlying </w:t>
      </w:r>
      <w:r w:rsidR="0045303A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engagement l</w:t>
      </w:r>
      <w:r w:rsidR="008C481B" w:rsidRPr="008C481B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etter</w:t>
      </w:r>
      <w:r w:rsidR="0045303A">
        <w:rPr>
          <w:rFonts w:ascii="Arial" w:eastAsia="Times New Roman" w:hAnsi="Arial" w:cs="Arial"/>
          <w:snapToGrid w:val="0"/>
          <w:sz w:val="20"/>
          <w:szCs w:val="20"/>
          <w:lang w:eastAsia="en-US"/>
        </w:rPr>
        <w:t xml:space="preserve"> in place with </w:t>
      </w:r>
      <w:r w:rsidR="00F66547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the Firm</w:t>
      </w:r>
      <w:r w:rsidR="0045303A">
        <w:rPr>
          <w:rFonts w:ascii="Arial" w:eastAsia="Times New Roman" w:hAnsi="Arial" w:cs="Arial"/>
          <w:snapToGrid w:val="0"/>
          <w:sz w:val="20"/>
          <w:szCs w:val="20"/>
          <w:lang w:eastAsia="en-US"/>
        </w:rPr>
        <w:t xml:space="preserve"> (“</w:t>
      </w:r>
      <w:r w:rsidR="0045303A" w:rsidRPr="007C4B39"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  <w:t>Engagement Letter</w:t>
      </w:r>
      <w:r w:rsidR="0045303A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”)</w:t>
      </w:r>
      <w:r w:rsidRPr="008C481B">
        <w:rPr>
          <w:rFonts w:ascii="Arial" w:eastAsia="Times New Roman" w:hAnsi="Arial" w:cs="Arial"/>
          <w:snapToGrid w:val="0"/>
          <w:sz w:val="20"/>
          <w:szCs w:val="20"/>
          <w:lang w:eastAsia="en-US"/>
        </w:rPr>
        <w:t xml:space="preserve">, </w:t>
      </w:r>
      <w:r w:rsidR="0045303A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these Information Security Requirements</w:t>
      </w:r>
      <w:r w:rsidR="008C481B" w:rsidRPr="008C481B">
        <w:rPr>
          <w:rFonts w:ascii="Arial" w:eastAsia="Times New Roman" w:hAnsi="Arial" w:cs="Arial"/>
          <w:snapToGrid w:val="0"/>
          <w:sz w:val="20"/>
          <w:szCs w:val="20"/>
          <w:lang w:eastAsia="en-US"/>
        </w:rPr>
        <w:t xml:space="preserve"> </w:t>
      </w:r>
      <w:r w:rsidRPr="008C481B">
        <w:rPr>
          <w:rFonts w:ascii="Arial" w:eastAsia="Times New Roman" w:hAnsi="Arial" w:cs="Arial"/>
          <w:snapToGrid w:val="0"/>
          <w:sz w:val="20"/>
          <w:szCs w:val="20"/>
          <w:lang w:eastAsia="en-US"/>
        </w:rPr>
        <w:t>will control.</w:t>
      </w:r>
    </w:p>
    <w:p w14:paraId="1345EBE6" w14:textId="77777777" w:rsidR="0093611B" w:rsidRDefault="0093611B" w:rsidP="002B7501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7C779471" w14:textId="34DA9A3C" w:rsidR="00C63BC2" w:rsidRDefault="00053195" w:rsidP="002B7501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Client</w:t>
      </w:r>
      <w:r w:rsidR="00C63BC2" w:rsidRPr="005A11A5">
        <w:rPr>
          <w:rFonts w:ascii="Arial" w:hAnsi="Arial" w:cs="Arial"/>
          <w:b/>
          <w:sz w:val="20"/>
          <w:szCs w:val="20"/>
        </w:rPr>
        <w:t xml:space="preserve"> Data</w:t>
      </w:r>
      <w:r w:rsidR="00C63BC2">
        <w:rPr>
          <w:rFonts w:ascii="Arial" w:hAnsi="Arial" w:cs="Arial"/>
          <w:sz w:val="20"/>
          <w:szCs w:val="20"/>
        </w:rPr>
        <w:t xml:space="preserve"> shall mean </w:t>
      </w:r>
      <w:r>
        <w:rPr>
          <w:rFonts w:ascii="Arial" w:hAnsi="Arial" w:cs="Arial"/>
          <w:sz w:val="20"/>
          <w:szCs w:val="20"/>
        </w:rPr>
        <w:t>Client</w:t>
      </w:r>
      <w:r w:rsidR="00C63BC2" w:rsidRPr="003C033A">
        <w:rPr>
          <w:rFonts w:ascii="Arial" w:hAnsi="Arial" w:cs="Arial"/>
          <w:sz w:val="20"/>
          <w:szCs w:val="20"/>
        </w:rPr>
        <w:t xml:space="preserve">’s intellectual property, data, </w:t>
      </w:r>
      <w:r w:rsidR="00400051">
        <w:rPr>
          <w:rFonts w:ascii="Arial" w:hAnsi="Arial" w:cs="Arial"/>
          <w:sz w:val="20"/>
          <w:szCs w:val="20"/>
        </w:rPr>
        <w:t xml:space="preserve">software, applications, </w:t>
      </w:r>
      <w:r w:rsidR="00C63BC2" w:rsidRPr="003C033A">
        <w:rPr>
          <w:rFonts w:ascii="Arial" w:hAnsi="Arial" w:cs="Arial"/>
          <w:sz w:val="20"/>
          <w:szCs w:val="20"/>
        </w:rPr>
        <w:t xml:space="preserve">personally identifiable information, confidential information (both </w:t>
      </w:r>
      <w:r>
        <w:rPr>
          <w:rFonts w:ascii="Arial" w:hAnsi="Arial" w:cs="Arial"/>
          <w:sz w:val="20"/>
          <w:szCs w:val="20"/>
        </w:rPr>
        <w:t>Client</w:t>
      </w:r>
      <w:r w:rsidR="00C63BC2" w:rsidRPr="003C033A">
        <w:rPr>
          <w:rFonts w:ascii="Arial" w:hAnsi="Arial" w:cs="Arial"/>
          <w:sz w:val="20"/>
          <w:szCs w:val="20"/>
        </w:rPr>
        <w:t xml:space="preserve">’s </w:t>
      </w:r>
      <w:r w:rsidR="00E079DE">
        <w:rPr>
          <w:rFonts w:ascii="Arial" w:hAnsi="Arial" w:cs="Arial"/>
          <w:sz w:val="20"/>
          <w:szCs w:val="20"/>
        </w:rPr>
        <w:t>as well as belonging to a</w:t>
      </w:r>
      <w:r w:rsidR="00C63BC2" w:rsidRPr="003C033A">
        <w:rPr>
          <w:rFonts w:ascii="Arial" w:hAnsi="Arial" w:cs="Arial"/>
          <w:sz w:val="20"/>
          <w:szCs w:val="20"/>
        </w:rPr>
        <w:t xml:space="preserve"> third party</w:t>
      </w:r>
      <w:r w:rsidR="00E079DE">
        <w:rPr>
          <w:rFonts w:ascii="Arial" w:hAnsi="Arial" w:cs="Arial"/>
          <w:sz w:val="20"/>
          <w:szCs w:val="20"/>
        </w:rPr>
        <w:t xml:space="preserve">, but entrusted to </w:t>
      </w:r>
      <w:r>
        <w:rPr>
          <w:rFonts w:ascii="Arial" w:hAnsi="Arial" w:cs="Arial"/>
          <w:sz w:val="20"/>
          <w:szCs w:val="20"/>
        </w:rPr>
        <w:t>Client</w:t>
      </w:r>
      <w:r w:rsidR="00C63BC2" w:rsidRPr="003C033A">
        <w:rPr>
          <w:rFonts w:ascii="Arial" w:hAnsi="Arial" w:cs="Arial"/>
          <w:sz w:val="20"/>
          <w:szCs w:val="20"/>
        </w:rPr>
        <w:t>), and other assets</w:t>
      </w:r>
      <w:r w:rsidR="00C63BC2" w:rsidRPr="00812546">
        <w:rPr>
          <w:rFonts w:ascii="Arial" w:hAnsi="Arial" w:cs="Arial"/>
          <w:sz w:val="20"/>
          <w:szCs w:val="20"/>
        </w:rPr>
        <w:t xml:space="preserve">  (“</w:t>
      </w:r>
      <w:r w:rsidR="00C63BC2" w:rsidRPr="005A11A5">
        <w:rPr>
          <w:rFonts w:ascii="Arial" w:hAnsi="Arial" w:cs="Arial"/>
          <w:b/>
          <w:sz w:val="20"/>
          <w:szCs w:val="20"/>
        </w:rPr>
        <w:t>Information</w:t>
      </w:r>
      <w:r w:rsidR="00C63BC2" w:rsidRPr="005A3DFE">
        <w:rPr>
          <w:rFonts w:ascii="Arial" w:hAnsi="Arial" w:cs="Arial"/>
          <w:sz w:val="20"/>
          <w:szCs w:val="20"/>
        </w:rPr>
        <w:t xml:space="preserve">”) </w:t>
      </w:r>
      <w:r w:rsidR="00C63BC2" w:rsidRPr="00400051">
        <w:rPr>
          <w:rFonts w:ascii="Arial" w:hAnsi="Arial" w:cs="Arial"/>
          <w:sz w:val="20"/>
          <w:szCs w:val="20"/>
        </w:rPr>
        <w:t xml:space="preserve">that are </w:t>
      </w:r>
      <w:r w:rsidR="00C63BC2" w:rsidRPr="003C033A">
        <w:rPr>
          <w:rFonts w:ascii="Arial" w:hAnsi="Arial" w:cs="Arial"/>
          <w:sz w:val="20"/>
          <w:szCs w:val="20"/>
        </w:rPr>
        <w:t xml:space="preserve">in </w:t>
      </w:r>
      <w:r w:rsidR="00F66547">
        <w:rPr>
          <w:rFonts w:ascii="Arial" w:hAnsi="Arial" w:cs="Arial"/>
          <w:sz w:val="20"/>
          <w:szCs w:val="20"/>
        </w:rPr>
        <w:t>the Firm’s</w:t>
      </w:r>
      <w:r w:rsidR="00C63BC2" w:rsidRPr="003C033A">
        <w:rPr>
          <w:rFonts w:ascii="Arial" w:hAnsi="Arial" w:cs="Arial"/>
          <w:sz w:val="20"/>
          <w:szCs w:val="20"/>
        </w:rPr>
        <w:t xml:space="preserve"> possession or are used, hosted, </w:t>
      </w:r>
      <w:r w:rsidR="00397A30">
        <w:rPr>
          <w:rFonts w:ascii="Arial" w:hAnsi="Arial" w:cs="Arial"/>
          <w:sz w:val="20"/>
          <w:szCs w:val="20"/>
        </w:rPr>
        <w:t>stored</w:t>
      </w:r>
      <w:r w:rsidR="00397A30" w:rsidRPr="00397A30">
        <w:rPr>
          <w:rFonts w:ascii="Arial" w:hAnsi="Arial" w:cs="Arial"/>
          <w:sz w:val="20"/>
          <w:szCs w:val="20"/>
        </w:rPr>
        <w:t xml:space="preserve">, </w:t>
      </w:r>
      <w:r w:rsidR="00C63BC2" w:rsidRPr="003C033A">
        <w:rPr>
          <w:rFonts w:ascii="Arial" w:hAnsi="Arial" w:cs="Arial"/>
          <w:sz w:val="20"/>
          <w:szCs w:val="20"/>
        </w:rPr>
        <w:t>maintained, processed</w:t>
      </w:r>
      <w:r w:rsidR="00C63BC2">
        <w:rPr>
          <w:rFonts w:ascii="Arial" w:hAnsi="Arial" w:cs="Arial"/>
          <w:sz w:val="20"/>
          <w:szCs w:val="20"/>
        </w:rPr>
        <w:t>, reproduced,</w:t>
      </w:r>
      <w:r w:rsidR="00E079DE">
        <w:rPr>
          <w:rFonts w:ascii="Arial" w:hAnsi="Arial" w:cs="Arial"/>
          <w:sz w:val="20"/>
          <w:szCs w:val="20"/>
        </w:rPr>
        <w:t xml:space="preserve"> developed, or transmitted</w:t>
      </w:r>
      <w:r w:rsidR="00C63BC2" w:rsidRPr="003C033A">
        <w:rPr>
          <w:rFonts w:ascii="Arial" w:hAnsi="Arial" w:cs="Arial"/>
          <w:sz w:val="20"/>
          <w:szCs w:val="20"/>
        </w:rPr>
        <w:t xml:space="preserve"> by the</w:t>
      </w:r>
      <w:r w:rsidR="00397A30">
        <w:rPr>
          <w:rFonts w:ascii="Arial" w:hAnsi="Arial" w:cs="Arial"/>
          <w:sz w:val="20"/>
          <w:szCs w:val="20"/>
        </w:rPr>
        <w:t xml:space="preserve"> </w:t>
      </w:r>
      <w:r w:rsidR="00F66547">
        <w:rPr>
          <w:rFonts w:ascii="Arial" w:hAnsi="Arial" w:cs="Arial"/>
          <w:sz w:val="20"/>
          <w:szCs w:val="20"/>
        </w:rPr>
        <w:t>Firm</w:t>
      </w:r>
      <w:r w:rsidR="00C63BC2" w:rsidRPr="003C033A">
        <w:rPr>
          <w:rFonts w:ascii="Arial" w:hAnsi="Arial" w:cs="Arial"/>
          <w:sz w:val="20"/>
          <w:szCs w:val="20"/>
        </w:rPr>
        <w:t xml:space="preserve"> </w:t>
      </w:r>
      <w:r w:rsidR="00E079DE" w:rsidRPr="00270FE3">
        <w:rPr>
          <w:rFonts w:ascii="Arial" w:hAnsi="Arial" w:cs="Arial"/>
          <w:sz w:val="20"/>
          <w:szCs w:val="20"/>
        </w:rPr>
        <w:t xml:space="preserve">in connection with the </w:t>
      </w:r>
      <w:r w:rsidR="00F66547">
        <w:rPr>
          <w:rFonts w:ascii="Arial" w:hAnsi="Arial" w:cs="Arial"/>
          <w:sz w:val="20"/>
          <w:szCs w:val="20"/>
        </w:rPr>
        <w:t xml:space="preserve">provision of </w:t>
      </w:r>
      <w:r w:rsidR="00E079DE" w:rsidRPr="00270FE3">
        <w:rPr>
          <w:rFonts w:ascii="Arial" w:hAnsi="Arial" w:cs="Arial"/>
          <w:sz w:val="20"/>
          <w:szCs w:val="20"/>
        </w:rPr>
        <w:t>Services</w:t>
      </w:r>
      <w:r w:rsidR="00C63BC2" w:rsidRPr="003C033A">
        <w:rPr>
          <w:rFonts w:ascii="Arial" w:hAnsi="Arial" w:cs="Arial"/>
          <w:sz w:val="20"/>
          <w:szCs w:val="20"/>
        </w:rPr>
        <w:t xml:space="preserve">, including Information that is created by </w:t>
      </w:r>
      <w:r w:rsidR="00F66547">
        <w:rPr>
          <w:rFonts w:ascii="Arial" w:hAnsi="Arial" w:cs="Arial"/>
          <w:sz w:val="20"/>
          <w:szCs w:val="20"/>
        </w:rPr>
        <w:t>the Firm</w:t>
      </w:r>
      <w:r w:rsidR="00C63BC2" w:rsidRPr="003C033A">
        <w:rPr>
          <w:rFonts w:ascii="Arial" w:hAnsi="Arial" w:cs="Arial"/>
          <w:sz w:val="20"/>
          <w:szCs w:val="20"/>
        </w:rPr>
        <w:t xml:space="preserve"> for </w:t>
      </w:r>
      <w:r>
        <w:rPr>
          <w:rFonts w:ascii="Arial" w:hAnsi="Arial" w:cs="Arial"/>
          <w:sz w:val="20"/>
          <w:szCs w:val="20"/>
        </w:rPr>
        <w:t>Client</w:t>
      </w:r>
      <w:r w:rsidR="00C63BC2" w:rsidRPr="003C033A">
        <w:rPr>
          <w:rFonts w:ascii="Arial" w:hAnsi="Arial" w:cs="Arial"/>
          <w:sz w:val="20"/>
          <w:szCs w:val="20"/>
        </w:rPr>
        <w:t xml:space="preserve"> in the course of providing </w:t>
      </w:r>
      <w:r w:rsidR="00397A30">
        <w:rPr>
          <w:rFonts w:ascii="Arial" w:hAnsi="Arial" w:cs="Arial"/>
          <w:sz w:val="20"/>
          <w:szCs w:val="20"/>
        </w:rPr>
        <w:t xml:space="preserve">or performing </w:t>
      </w:r>
      <w:r w:rsidR="00C63BC2" w:rsidRPr="003C033A">
        <w:rPr>
          <w:rFonts w:ascii="Arial" w:hAnsi="Arial" w:cs="Arial"/>
          <w:sz w:val="20"/>
          <w:szCs w:val="20"/>
        </w:rPr>
        <w:t xml:space="preserve">Services for </w:t>
      </w:r>
      <w:r>
        <w:rPr>
          <w:rFonts w:ascii="Arial" w:hAnsi="Arial" w:cs="Arial"/>
          <w:sz w:val="20"/>
          <w:szCs w:val="20"/>
        </w:rPr>
        <w:t>Client</w:t>
      </w:r>
      <w:r w:rsidR="00C63BC2" w:rsidRPr="00812546">
        <w:rPr>
          <w:rFonts w:ascii="Arial" w:hAnsi="Arial" w:cs="Arial"/>
          <w:sz w:val="20"/>
          <w:szCs w:val="20"/>
        </w:rPr>
        <w:t>.</w:t>
      </w:r>
    </w:p>
    <w:p w14:paraId="1286B49B" w14:textId="77777777" w:rsidR="00C63BC2" w:rsidRPr="00270FE3" w:rsidRDefault="00C63BC2" w:rsidP="002B7501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54CB5408" w14:textId="779B77AC" w:rsidR="00E079DE" w:rsidRDefault="00F66547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</w:t>
      </w:r>
      <w:r w:rsidR="00E079DE" w:rsidRPr="005A11A5">
        <w:rPr>
          <w:rFonts w:ascii="Arial" w:hAnsi="Arial" w:cs="Arial"/>
          <w:b/>
          <w:sz w:val="20"/>
          <w:szCs w:val="20"/>
        </w:rPr>
        <w:t xml:space="preserve"> Supporting Parties</w:t>
      </w:r>
      <w:r w:rsidR="00E079DE" w:rsidRPr="00270FE3">
        <w:rPr>
          <w:rFonts w:ascii="Arial" w:hAnsi="Arial" w:cs="Arial"/>
          <w:sz w:val="20"/>
          <w:szCs w:val="20"/>
        </w:rPr>
        <w:t xml:space="preserve"> </w:t>
      </w:r>
      <w:r w:rsidR="00E079DE">
        <w:rPr>
          <w:rFonts w:ascii="Arial" w:hAnsi="Arial" w:cs="Arial"/>
          <w:sz w:val="20"/>
          <w:szCs w:val="20"/>
        </w:rPr>
        <w:t xml:space="preserve">shall mean </w:t>
      </w:r>
      <w:r>
        <w:rPr>
          <w:rFonts w:ascii="Arial" w:hAnsi="Arial" w:cs="Arial"/>
          <w:sz w:val="20"/>
          <w:szCs w:val="20"/>
        </w:rPr>
        <w:t>the Firm and</w:t>
      </w:r>
      <w:r w:rsidR="00E079DE">
        <w:rPr>
          <w:rFonts w:ascii="Arial" w:hAnsi="Arial" w:cs="Arial"/>
          <w:sz w:val="20"/>
          <w:szCs w:val="20"/>
        </w:rPr>
        <w:t xml:space="preserve"> </w:t>
      </w:r>
      <w:r w:rsidR="003F1983">
        <w:rPr>
          <w:rFonts w:ascii="Arial" w:hAnsi="Arial" w:cs="Arial"/>
          <w:sz w:val="20"/>
          <w:szCs w:val="20"/>
        </w:rPr>
        <w:t>e</w:t>
      </w:r>
      <w:r w:rsidR="003F1983" w:rsidRPr="003F1983">
        <w:rPr>
          <w:rFonts w:ascii="Arial" w:hAnsi="Arial" w:cs="Arial"/>
          <w:sz w:val="20"/>
          <w:szCs w:val="20"/>
        </w:rPr>
        <w:t>very current or former, direct or indirect subordinate or non-subordinate employee</w:t>
      </w:r>
      <w:r w:rsidR="00FC2CC3">
        <w:rPr>
          <w:rFonts w:ascii="Arial" w:hAnsi="Arial" w:cs="Arial"/>
          <w:sz w:val="20"/>
          <w:szCs w:val="20"/>
        </w:rPr>
        <w:t>s</w:t>
      </w:r>
      <w:r w:rsidR="00E079DE">
        <w:rPr>
          <w:rFonts w:ascii="Arial" w:hAnsi="Arial" w:cs="Arial"/>
          <w:sz w:val="20"/>
          <w:szCs w:val="20"/>
        </w:rPr>
        <w:t>,</w:t>
      </w:r>
      <w:r w:rsidR="00E079DE" w:rsidRPr="00E079DE">
        <w:rPr>
          <w:rFonts w:ascii="Arial" w:hAnsi="Arial" w:cs="Arial"/>
          <w:sz w:val="20"/>
          <w:szCs w:val="20"/>
        </w:rPr>
        <w:t xml:space="preserve"> contract workers, third</w:t>
      </w:r>
      <w:r w:rsidR="003F1983">
        <w:rPr>
          <w:rFonts w:ascii="Arial" w:hAnsi="Arial" w:cs="Arial"/>
          <w:sz w:val="20"/>
          <w:szCs w:val="20"/>
        </w:rPr>
        <w:t>-</w:t>
      </w:r>
      <w:r w:rsidR="00E079DE" w:rsidRPr="00E079DE">
        <w:rPr>
          <w:rFonts w:ascii="Arial" w:hAnsi="Arial" w:cs="Arial"/>
          <w:sz w:val="20"/>
          <w:szCs w:val="20"/>
        </w:rPr>
        <w:t>party vendors</w:t>
      </w:r>
      <w:r>
        <w:rPr>
          <w:rFonts w:ascii="Arial" w:hAnsi="Arial" w:cs="Arial"/>
          <w:sz w:val="20"/>
          <w:szCs w:val="20"/>
        </w:rPr>
        <w:t>,</w:t>
      </w:r>
      <w:r w:rsidR="00E079DE" w:rsidRPr="00270FE3">
        <w:rPr>
          <w:rFonts w:ascii="Arial" w:hAnsi="Arial" w:cs="Arial"/>
          <w:sz w:val="20"/>
          <w:szCs w:val="20"/>
        </w:rPr>
        <w:t xml:space="preserve"> agents</w:t>
      </w:r>
      <w:r>
        <w:rPr>
          <w:rFonts w:ascii="Arial" w:hAnsi="Arial" w:cs="Arial"/>
          <w:sz w:val="20"/>
          <w:szCs w:val="20"/>
        </w:rPr>
        <w:t>,</w:t>
      </w:r>
      <w:r w:rsidR="00E079DE" w:rsidRPr="00270FE3">
        <w:rPr>
          <w:rFonts w:ascii="Arial" w:hAnsi="Arial" w:cs="Arial"/>
          <w:sz w:val="20"/>
          <w:szCs w:val="20"/>
        </w:rPr>
        <w:t xml:space="preserve"> subcontractors</w:t>
      </w:r>
      <w:r>
        <w:rPr>
          <w:rFonts w:ascii="Arial" w:hAnsi="Arial" w:cs="Arial"/>
          <w:sz w:val="20"/>
          <w:szCs w:val="20"/>
        </w:rPr>
        <w:t xml:space="preserve">, </w:t>
      </w:r>
      <w:r w:rsidR="00FC2CC3">
        <w:rPr>
          <w:rFonts w:ascii="Arial" w:hAnsi="Arial" w:cs="Arial"/>
          <w:sz w:val="20"/>
          <w:szCs w:val="20"/>
        </w:rPr>
        <w:t xml:space="preserve">including </w:t>
      </w:r>
      <w:r w:rsidR="003F1983" w:rsidRPr="003F1983">
        <w:rPr>
          <w:rFonts w:ascii="Arial" w:hAnsi="Arial" w:cs="Arial"/>
          <w:sz w:val="20"/>
          <w:szCs w:val="20"/>
        </w:rPr>
        <w:t>adviser</w:t>
      </w:r>
      <w:r w:rsidR="00FC2CC3">
        <w:rPr>
          <w:rFonts w:ascii="Arial" w:hAnsi="Arial" w:cs="Arial"/>
          <w:sz w:val="20"/>
          <w:szCs w:val="20"/>
        </w:rPr>
        <w:t>s</w:t>
      </w:r>
      <w:r w:rsidR="003F1983" w:rsidRPr="003F1983">
        <w:rPr>
          <w:rFonts w:ascii="Arial" w:hAnsi="Arial" w:cs="Arial"/>
          <w:sz w:val="20"/>
          <w:szCs w:val="20"/>
        </w:rPr>
        <w:t>, shareholder</w:t>
      </w:r>
      <w:r w:rsidR="00FC2CC3">
        <w:rPr>
          <w:rFonts w:ascii="Arial" w:hAnsi="Arial" w:cs="Arial"/>
          <w:sz w:val="20"/>
          <w:szCs w:val="20"/>
        </w:rPr>
        <w:t>s</w:t>
      </w:r>
      <w:r w:rsidR="003F1983" w:rsidRPr="003F1983">
        <w:rPr>
          <w:rFonts w:ascii="Arial" w:hAnsi="Arial" w:cs="Arial"/>
          <w:sz w:val="20"/>
          <w:szCs w:val="20"/>
        </w:rPr>
        <w:t xml:space="preserve"> and/or partner</w:t>
      </w:r>
      <w:r w:rsidR="00FC2CC3">
        <w:rPr>
          <w:rFonts w:ascii="Arial" w:hAnsi="Arial" w:cs="Arial"/>
          <w:sz w:val="20"/>
          <w:szCs w:val="20"/>
        </w:rPr>
        <w:t>s</w:t>
      </w:r>
      <w:r w:rsidR="003F1983" w:rsidRPr="003F1983">
        <w:rPr>
          <w:rFonts w:ascii="Arial" w:hAnsi="Arial" w:cs="Arial"/>
          <w:sz w:val="20"/>
          <w:szCs w:val="20"/>
        </w:rPr>
        <w:t xml:space="preserve"> of </w:t>
      </w:r>
      <w:r w:rsidR="00FC2CC3">
        <w:rPr>
          <w:rFonts w:ascii="Arial" w:hAnsi="Arial" w:cs="Arial"/>
          <w:sz w:val="20"/>
          <w:szCs w:val="20"/>
        </w:rPr>
        <w:t>the Firm</w:t>
      </w:r>
      <w:r w:rsidR="003F1983" w:rsidRPr="003F1983">
        <w:rPr>
          <w:rFonts w:ascii="Arial" w:hAnsi="Arial" w:cs="Arial"/>
          <w:sz w:val="20"/>
          <w:szCs w:val="20"/>
        </w:rPr>
        <w:t xml:space="preserve">, </w:t>
      </w:r>
      <w:r w:rsidR="00FC2CC3">
        <w:rPr>
          <w:rFonts w:ascii="Arial" w:hAnsi="Arial" w:cs="Arial"/>
          <w:sz w:val="20"/>
          <w:szCs w:val="20"/>
        </w:rPr>
        <w:t>who are</w:t>
      </w:r>
      <w:r w:rsidR="003F1983" w:rsidRPr="003F1983">
        <w:rPr>
          <w:rFonts w:ascii="Arial" w:hAnsi="Arial" w:cs="Arial"/>
          <w:sz w:val="20"/>
          <w:szCs w:val="20"/>
        </w:rPr>
        <w:t xml:space="preserve"> involved in carrying out instructions on behalf </w:t>
      </w:r>
      <w:r w:rsidR="00FC2CC3">
        <w:rPr>
          <w:rFonts w:ascii="Arial" w:hAnsi="Arial" w:cs="Arial"/>
          <w:sz w:val="20"/>
          <w:szCs w:val="20"/>
        </w:rPr>
        <w:t xml:space="preserve">of the Firm </w:t>
      </w:r>
      <w:r w:rsidR="00E079DE">
        <w:rPr>
          <w:rFonts w:ascii="Arial" w:hAnsi="Arial" w:cs="Arial"/>
          <w:sz w:val="20"/>
          <w:szCs w:val="20"/>
        </w:rPr>
        <w:t xml:space="preserve">for </w:t>
      </w:r>
      <w:r w:rsidR="00053195">
        <w:rPr>
          <w:rFonts w:ascii="Arial" w:hAnsi="Arial" w:cs="Arial"/>
          <w:sz w:val="20"/>
          <w:szCs w:val="20"/>
        </w:rPr>
        <w:t>Client</w:t>
      </w:r>
      <w:r w:rsidR="00E079DE">
        <w:rPr>
          <w:rFonts w:ascii="Arial" w:hAnsi="Arial" w:cs="Arial"/>
          <w:sz w:val="20"/>
          <w:szCs w:val="20"/>
        </w:rPr>
        <w:t>.</w:t>
      </w:r>
    </w:p>
    <w:p w14:paraId="176399D0" w14:textId="77777777" w:rsidR="00E079DE" w:rsidRDefault="00E079DE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7D3046E4" w14:textId="72155838" w:rsidR="00533A59" w:rsidRDefault="00533A59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Resources </w:t>
      </w:r>
      <w:r>
        <w:rPr>
          <w:rFonts w:ascii="Arial" w:hAnsi="Arial" w:cs="Arial"/>
          <w:sz w:val="20"/>
          <w:szCs w:val="20"/>
        </w:rPr>
        <w:t xml:space="preserve">shall mean computing resources </w:t>
      </w:r>
      <w:r w:rsidRPr="00591599">
        <w:rPr>
          <w:rFonts w:ascii="Arial" w:hAnsi="Arial" w:cs="Arial"/>
          <w:sz w:val="20"/>
          <w:szCs w:val="20"/>
        </w:rPr>
        <w:t>used to process, store, host</w:t>
      </w:r>
      <w:r>
        <w:rPr>
          <w:rFonts w:ascii="Arial" w:hAnsi="Arial" w:cs="Arial"/>
          <w:sz w:val="20"/>
          <w:szCs w:val="20"/>
        </w:rPr>
        <w:t>,</w:t>
      </w:r>
      <w:r w:rsidRPr="005915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support, or maintain </w:t>
      </w:r>
      <w:r w:rsidR="00053195">
        <w:rPr>
          <w:rFonts w:ascii="Arial" w:hAnsi="Arial" w:cs="Arial"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Data  or</w:t>
      </w:r>
      <w:proofErr w:type="gramEnd"/>
      <w:r>
        <w:rPr>
          <w:rFonts w:ascii="Arial" w:hAnsi="Arial" w:cs="Arial"/>
          <w:sz w:val="20"/>
          <w:szCs w:val="20"/>
        </w:rPr>
        <w:t xml:space="preserve"> on which </w:t>
      </w:r>
      <w:r w:rsidR="00053195">
        <w:rPr>
          <w:rFonts w:ascii="Arial" w:hAnsi="Arial" w:cs="Arial"/>
          <w:sz w:val="20"/>
          <w:szCs w:val="20"/>
        </w:rPr>
        <w:t>Client</w:t>
      </w:r>
      <w:r>
        <w:rPr>
          <w:rFonts w:ascii="Arial" w:hAnsi="Arial" w:cs="Arial"/>
          <w:sz w:val="20"/>
          <w:szCs w:val="20"/>
        </w:rPr>
        <w:t>’s</w:t>
      </w:r>
      <w:r w:rsidRPr="00EE1A40">
        <w:rPr>
          <w:rFonts w:ascii="Arial" w:hAnsi="Arial" w:cs="Arial"/>
          <w:sz w:val="20"/>
          <w:szCs w:val="20"/>
        </w:rPr>
        <w:t xml:space="preserve"> applications </w:t>
      </w:r>
      <w:r>
        <w:rPr>
          <w:rFonts w:ascii="Arial" w:hAnsi="Arial" w:cs="Arial"/>
          <w:sz w:val="20"/>
          <w:szCs w:val="20"/>
        </w:rPr>
        <w:t>will be</w:t>
      </w:r>
      <w:r w:rsidRPr="00EE1A40">
        <w:rPr>
          <w:rFonts w:ascii="Arial" w:hAnsi="Arial" w:cs="Arial"/>
          <w:sz w:val="20"/>
          <w:szCs w:val="20"/>
        </w:rPr>
        <w:t xml:space="preserve"> stored</w:t>
      </w:r>
      <w:r>
        <w:rPr>
          <w:rFonts w:ascii="Arial" w:hAnsi="Arial" w:cs="Arial"/>
          <w:sz w:val="20"/>
          <w:szCs w:val="20"/>
        </w:rPr>
        <w:t>.</w:t>
      </w:r>
    </w:p>
    <w:p w14:paraId="139B9176" w14:textId="77777777" w:rsidR="00533A59" w:rsidRPr="00533A59" w:rsidRDefault="00533A59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63109169" w14:textId="19D2AB8B" w:rsidR="00920E76" w:rsidRDefault="00F50768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5A11A5">
        <w:rPr>
          <w:rFonts w:ascii="Arial" w:hAnsi="Arial" w:cs="Arial"/>
          <w:b/>
          <w:sz w:val="20"/>
          <w:szCs w:val="20"/>
        </w:rPr>
        <w:t>Security Breach</w:t>
      </w:r>
      <w:r w:rsidRPr="00270FE3">
        <w:rPr>
          <w:rFonts w:ascii="Arial" w:hAnsi="Arial" w:cs="Arial"/>
          <w:sz w:val="20"/>
          <w:szCs w:val="20"/>
        </w:rPr>
        <w:t xml:space="preserve"> shall mean (A) any circumstance pursuant to which applicable </w:t>
      </w:r>
      <w:r w:rsidR="000136C1" w:rsidRPr="00270FE3">
        <w:rPr>
          <w:rFonts w:ascii="Arial" w:hAnsi="Arial" w:cs="Arial"/>
          <w:sz w:val="20"/>
          <w:szCs w:val="20"/>
        </w:rPr>
        <w:t>l</w:t>
      </w:r>
      <w:r w:rsidRPr="00270FE3">
        <w:rPr>
          <w:rFonts w:ascii="Arial" w:hAnsi="Arial" w:cs="Arial"/>
          <w:sz w:val="20"/>
          <w:szCs w:val="20"/>
        </w:rPr>
        <w:t xml:space="preserve">aw requires notification of such </w:t>
      </w:r>
      <w:r w:rsidR="00221061">
        <w:rPr>
          <w:rFonts w:ascii="Arial" w:hAnsi="Arial" w:cs="Arial"/>
          <w:sz w:val="20"/>
          <w:szCs w:val="20"/>
        </w:rPr>
        <w:t>circumstance</w:t>
      </w:r>
      <w:r w:rsidR="00221061" w:rsidRPr="00270FE3">
        <w:rPr>
          <w:rFonts w:ascii="Arial" w:hAnsi="Arial" w:cs="Arial"/>
          <w:sz w:val="20"/>
          <w:szCs w:val="20"/>
        </w:rPr>
        <w:t xml:space="preserve"> </w:t>
      </w:r>
      <w:r w:rsidRPr="00270FE3">
        <w:rPr>
          <w:rFonts w:ascii="Arial" w:hAnsi="Arial" w:cs="Arial"/>
          <w:sz w:val="20"/>
          <w:szCs w:val="20"/>
        </w:rPr>
        <w:t xml:space="preserve">to be given to affected parties or </w:t>
      </w:r>
      <w:r w:rsidR="000136C1" w:rsidRPr="00270FE3">
        <w:rPr>
          <w:rFonts w:ascii="Arial" w:hAnsi="Arial" w:cs="Arial"/>
          <w:sz w:val="20"/>
          <w:szCs w:val="20"/>
        </w:rPr>
        <w:t xml:space="preserve">requires </w:t>
      </w:r>
      <w:r w:rsidRPr="00270FE3">
        <w:rPr>
          <w:rFonts w:ascii="Arial" w:hAnsi="Arial" w:cs="Arial"/>
          <w:sz w:val="20"/>
          <w:szCs w:val="20"/>
        </w:rPr>
        <w:t xml:space="preserve">other activity in response to such circumstance; or (B) any </w:t>
      </w:r>
      <w:r w:rsidRPr="00812546">
        <w:rPr>
          <w:rFonts w:ascii="Arial" w:hAnsi="Arial" w:cs="Arial"/>
          <w:sz w:val="20"/>
          <w:szCs w:val="20"/>
        </w:rPr>
        <w:t xml:space="preserve">actual or attempted compromise of </w:t>
      </w:r>
      <w:r w:rsidR="00F66547">
        <w:rPr>
          <w:rFonts w:ascii="Arial" w:hAnsi="Arial" w:cs="Arial"/>
          <w:sz w:val="20"/>
          <w:szCs w:val="20"/>
        </w:rPr>
        <w:t>the Firm’s</w:t>
      </w:r>
      <w:r w:rsidR="00221061" w:rsidRPr="005A3DFE">
        <w:rPr>
          <w:rFonts w:ascii="Arial" w:hAnsi="Arial" w:cs="Arial"/>
          <w:sz w:val="20"/>
          <w:szCs w:val="20"/>
        </w:rPr>
        <w:t xml:space="preserve"> </w:t>
      </w:r>
      <w:r w:rsidRPr="005A3DFE">
        <w:rPr>
          <w:rFonts w:ascii="Arial" w:hAnsi="Arial" w:cs="Arial"/>
          <w:sz w:val="20"/>
          <w:szCs w:val="20"/>
        </w:rPr>
        <w:t xml:space="preserve">physical security or </w:t>
      </w:r>
      <w:r w:rsidR="00221061" w:rsidRPr="005A3DFE">
        <w:rPr>
          <w:rFonts w:ascii="Arial" w:hAnsi="Arial" w:cs="Arial"/>
          <w:sz w:val="20"/>
          <w:szCs w:val="20"/>
        </w:rPr>
        <w:t xml:space="preserve">of </w:t>
      </w:r>
      <w:r w:rsidR="00F66547">
        <w:rPr>
          <w:rFonts w:ascii="Arial" w:hAnsi="Arial" w:cs="Arial"/>
          <w:sz w:val="20"/>
          <w:szCs w:val="20"/>
        </w:rPr>
        <w:t>the Firm’s</w:t>
      </w:r>
      <w:r w:rsidR="00221061" w:rsidRPr="00400051">
        <w:rPr>
          <w:rFonts w:ascii="Arial" w:hAnsi="Arial" w:cs="Arial"/>
          <w:sz w:val="20"/>
          <w:szCs w:val="20"/>
        </w:rPr>
        <w:t xml:space="preserve"> </w:t>
      </w:r>
      <w:r w:rsidRPr="00400051">
        <w:rPr>
          <w:rFonts w:ascii="Arial" w:hAnsi="Arial" w:cs="Arial"/>
          <w:sz w:val="20"/>
          <w:szCs w:val="20"/>
        </w:rPr>
        <w:t>systems</w:t>
      </w:r>
      <w:r w:rsidR="00221061" w:rsidRPr="00400051">
        <w:rPr>
          <w:rFonts w:ascii="Arial" w:hAnsi="Arial" w:cs="Arial"/>
          <w:sz w:val="20"/>
          <w:szCs w:val="20"/>
        </w:rPr>
        <w:t>’</w:t>
      </w:r>
      <w:r w:rsidRPr="00400051">
        <w:rPr>
          <w:rFonts w:ascii="Arial" w:hAnsi="Arial" w:cs="Arial"/>
          <w:sz w:val="20"/>
          <w:szCs w:val="20"/>
        </w:rPr>
        <w:t xml:space="preserve"> security</w:t>
      </w:r>
      <w:r w:rsidR="00F66547">
        <w:rPr>
          <w:rFonts w:ascii="Arial" w:hAnsi="Arial" w:cs="Arial"/>
          <w:sz w:val="20"/>
          <w:szCs w:val="20"/>
        </w:rPr>
        <w:t>,</w:t>
      </w:r>
      <w:r w:rsidRPr="00400051">
        <w:rPr>
          <w:rFonts w:ascii="Arial" w:hAnsi="Arial" w:cs="Arial"/>
          <w:sz w:val="20"/>
          <w:szCs w:val="20"/>
        </w:rPr>
        <w:t xml:space="preserve"> </w:t>
      </w:r>
      <w:r w:rsidR="00C63BC2" w:rsidRPr="00400051">
        <w:rPr>
          <w:rFonts w:ascii="Arial" w:hAnsi="Arial" w:cs="Arial"/>
          <w:sz w:val="20"/>
          <w:szCs w:val="20"/>
        </w:rPr>
        <w:t>resulting in</w:t>
      </w:r>
      <w:r w:rsidR="000136C1" w:rsidRPr="00400051">
        <w:rPr>
          <w:rFonts w:ascii="Arial" w:hAnsi="Arial" w:cs="Arial"/>
          <w:sz w:val="20"/>
          <w:szCs w:val="20"/>
        </w:rPr>
        <w:t xml:space="preserve"> </w:t>
      </w:r>
      <w:r w:rsidR="00221061" w:rsidRPr="003C033A">
        <w:rPr>
          <w:rFonts w:ascii="Arial" w:hAnsi="Arial" w:cs="Arial"/>
          <w:sz w:val="20"/>
          <w:szCs w:val="20"/>
        </w:rPr>
        <w:t xml:space="preserve">unauthorized </w:t>
      </w:r>
      <w:r w:rsidR="007C4B39">
        <w:rPr>
          <w:rFonts w:ascii="Arial" w:hAnsi="Arial" w:cs="Arial"/>
          <w:sz w:val="20"/>
          <w:szCs w:val="20"/>
        </w:rPr>
        <w:t xml:space="preserve">access to or </w:t>
      </w:r>
      <w:r w:rsidR="00221061" w:rsidRPr="003C033A">
        <w:rPr>
          <w:rFonts w:ascii="Arial" w:hAnsi="Arial" w:cs="Arial"/>
          <w:sz w:val="20"/>
          <w:szCs w:val="20"/>
        </w:rPr>
        <w:t xml:space="preserve">possession, </w:t>
      </w:r>
      <w:r w:rsidR="00C63BC2" w:rsidRPr="003C033A">
        <w:rPr>
          <w:rFonts w:ascii="Arial" w:hAnsi="Arial" w:cs="Arial"/>
          <w:sz w:val="20"/>
          <w:szCs w:val="20"/>
        </w:rPr>
        <w:t xml:space="preserve">acquisition, </w:t>
      </w:r>
      <w:r w:rsidR="00221061" w:rsidRPr="003C033A">
        <w:rPr>
          <w:rFonts w:ascii="Arial" w:hAnsi="Arial" w:cs="Arial"/>
          <w:sz w:val="20"/>
          <w:szCs w:val="20"/>
        </w:rPr>
        <w:t xml:space="preserve">use, disclosure, theft, </w:t>
      </w:r>
      <w:r w:rsidR="00397A30" w:rsidRPr="00397A30">
        <w:rPr>
          <w:rFonts w:ascii="Arial" w:hAnsi="Arial" w:cs="Arial"/>
          <w:sz w:val="20"/>
          <w:szCs w:val="20"/>
        </w:rPr>
        <w:t>safekeeping</w:t>
      </w:r>
      <w:r w:rsidR="00397A30">
        <w:rPr>
          <w:rFonts w:ascii="Arial" w:hAnsi="Arial" w:cs="Arial"/>
          <w:sz w:val="20"/>
          <w:szCs w:val="20"/>
        </w:rPr>
        <w:t>,</w:t>
      </w:r>
      <w:r w:rsidR="00397A30" w:rsidRPr="00840313">
        <w:rPr>
          <w:rFonts w:ascii="Arial" w:hAnsi="Arial" w:cs="Arial"/>
          <w:sz w:val="20"/>
          <w:szCs w:val="20"/>
        </w:rPr>
        <w:t xml:space="preserve"> </w:t>
      </w:r>
      <w:r w:rsidR="00221061" w:rsidRPr="003C033A">
        <w:rPr>
          <w:rFonts w:ascii="Arial" w:hAnsi="Arial" w:cs="Arial"/>
          <w:sz w:val="20"/>
          <w:szCs w:val="20"/>
        </w:rPr>
        <w:t>manipulation, processing, or reproduction</w:t>
      </w:r>
      <w:r w:rsidR="00C63BC2" w:rsidRPr="003C033A">
        <w:rPr>
          <w:rFonts w:ascii="Arial" w:hAnsi="Arial" w:cs="Arial"/>
          <w:sz w:val="20"/>
          <w:szCs w:val="20"/>
        </w:rPr>
        <w:t xml:space="preserve"> of</w:t>
      </w:r>
      <w:r w:rsidRPr="005A3DFE">
        <w:rPr>
          <w:rFonts w:ascii="Arial" w:hAnsi="Arial" w:cs="Arial"/>
          <w:sz w:val="20"/>
          <w:szCs w:val="20"/>
        </w:rPr>
        <w:t xml:space="preserve"> </w:t>
      </w:r>
      <w:r w:rsidR="00053195">
        <w:rPr>
          <w:rFonts w:ascii="Arial" w:hAnsi="Arial" w:cs="Arial"/>
          <w:sz w:val="20"/>
          <w:szCs w:val="20"/>
        </w:rPr>
        <w:t>Client</w:t>
      </w:r>
      <w:r w:rsidRPr="005A3DFE">
        <w:rPr>
          <w:rFonts w:ascii="Arial" w:hAnsi="Arial" w:cs="Arial"/>
          <w:sz w:val="20"/>
          <w:szCs w:val="20"/>
        </w:rPr>
        <w:t xml:space="preserve"> </w:t>
      </w:r>
      <w:r w:rsidR="00842EE9" w:rsidRPr="00BE2E31">
        <w:rPr>
          <w:rFonts w:ascii="Arial" w:hAnsi="Arial" w:cs="Arial"/>
          <w:sz w:val="20"/>
          <w:szCs w:val="20"/>
        </w:rPr>
        <w:t>D</w:t>
      </w:r>
      <w:r w:rsidRPr="00BE2E31">
        <w:rPr>
          <w:rFonts w:ascii="Arial" w:hAnsi="Arial" w:cs="Arial"/>
          <w:sz w:val="20"/>
          <w:szCs w:val="20"/>
        </w:rPr>
        <w:t>ata.</w:t>
      </w:r>
      <w:r w:rsidRPr="00270FE3">
        <w:rPr>
          <w:rFonts w:ascii="Arial" w:hAnsi="Arial" w:cs="Arial"/>
          <w:sz w:val="20"/>
          <w:szCs w:val="20"/>
        </w:rPr>
        <w:t xml:space="preserve">  </w:t>
      </w:r>
    </w:p>
    <w:p w14:paraId="0DA7429D" w14:textId="77777777" w:rsidR="00C63BC2" w:rsidRPr="00270FE3" w:rsidRDefault="00C63BC2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64B32FDD" w14:textId="764C7B12" w:rsidR="00920E76" w:rsidRDefault="00C63BC2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5A11A5">
        <w:rPr>
          <w:rFonts w:ascii="Arial" w:hAnsi="Arial" w:cs="Arial"/>
          <w:b/>
          <w:sz w:val="20"/>
          <w:szCs w:val="20"/>
        </w:rPr>
        <w:t>Services</w:t>
      </w:r>
      <w:r>
        <w:rPr>
          <w:rFonts w:ascii="Arial" w:hAnsi="Arial" w:cs="Arial"/>
          <w:sz w:val="20"/>
          <w:szCs w:val="20"/>
        </w:rPr>
        <w:t xml:space="preserve"> shall mean </w:t>
      </w:r>
      <w:r w:rsidR="00397A30">
        <w:rPr>
          <w:rFonts w:ascii="Arial" w:hAnsi="Arial" w:cs="Arial"/>
          <w:sz w:val="20"/>
          <w:szCs w:val="20"/>
        </w:rPr>
        <w:t>the services or service level agreement described in</w:t>
      </w:r>
      <w:r w:rsidRPr="00270FE3">
        <w:rPr>
          <w:rFonts w:ascii="Arial" w:hAnsi="Arial" w:cs="Arial"/>
          <w:sz w:val="20"/>
          <w:szCs w:val="20"/>
        </w:rPr>
        <w:t xml:space="preserve"> the </w:t>
      </w:r>
      <w:r w:rsidR="007C4B39">
        <w:rPr>
          <w:rFonts w:ascii="Arial" w:hAnsi="Arial" w:cs="Arial"/>
          <w:sz w:val="20"/>
          <w:szCs w:val="20"/>
        </w:rPr>
        <w:t>E</w:t>
      </w:r>
      <w:r w:rsidRPr="00270FE3">
        <w:rPr>
          <w:rFonts w:ascii="Arial" w:hAnsi="Arial" w:cs="Arial"/>
          <w:sz w:val="20"/>
          <w:szCs w:val="20"/>
        </w:rPr>
        <w:t xml:space="preserve">ngagement </w:t>
      </w:r>
      <w:r w:rsidR="007C4B39">
        <w:rPr>
          <w:rFonts w:ascii="Arial" w:hAnsi="Arial" w:cs="Arial"/>
          <w:sz w:val="20"/>
          <w:szCs w:val="20"/>
        </w:rPr>
        <w:t>L</w:t>
      </w:r>
      <w:r w:rsidRPr="00270FE3">
        <w:rPr>
          <w:rFonts w:ascii="Arial" w:hAnsi="Arial" w:cs="Arial"/>
          <w:sz w:val="20"/>
          <w:szCs w:val="20"/>
        </w:rPr>
        <w:t>etter</w:t>
      </w:r>
      <w:r>
        <w:rPr>
          <w:rFonts w:ascii="Arial" w:hAnsi="Arial" w:cs="Arial"/>
          <w:sz w:val="20"/>
          <w:szCs w:val="20"/>
        </w:rPr>
        <w:t>.</w:t>
      </w:r>
    </w:p>
    <w:p w14:paraId="49401F48" w14:textId="77777777" w:rsidR="00C63BC2" w:rsidRPr="00270FE3" w:rsidRDefault="00C63BC2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</w:p>
    <w:p w14:paraId="3BFCD982" w14:textId="5EA56130" w:rsidR="00F50768" w:rsidRPr="008C481B" w:rsidRDefault="00F50768" w:rsidP="00E152D2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270FE3">
        <w:rPr>
          <w:rFonts w:ascii="Arial" w:hAnsi="Arial" w:cs="Arial"/>
          <w:sz w:val="20"/>
          <w:szCs w:val="20"/>
        </w:rPr>
        <w:t>Capitalized terms used</w:t>
      </w:r>
      <w:r w:rsidR="00E079DE">
        <w:rPr>
          <w:rFonts w:ascii="Arial" w:hAnsi="Arial" w:cs="Arial"/>
          <w:sz w:val="20"/>
          <w:szCs w:val="20"/>
        </w:rPr>
        <w:t>,</w:t>
      </w:r>
      <w:r w:rsidRPr="00270FE3">
        <w:rPr>
          <w:rFonts w:ascii="Arial" w:hAnsi="Arial" w:cs="Arial"/>
          <w:sz w:val="20"/>
          <w:szCs w:val="20"/>
        </w:rPr>
        <w:t xml:space="preserve"> but not otherwise defined in </w:t>
      </w:r>
      <w:r w:rsidR="007C4B39">
        <w:rPr>
          <w:rFonts w:ascii="Arial" w:hAnsi="Arial" w:cs="Arial"/>
          <w:snapToGrid w:val="0"/>
          <w:sz w:val="20"/>
          <w:szCs w:val="20"/>
        </w:rPr>
        <w:t>t</w:t>
      </w:r>
      <w:r w:rsidR="007C4B39">
        <w:rPr>
          <w:rFonts w:ascii="Arial" w:hAnsi="Arial" w:cs="Arial"/>
          <w:sz w:val="20"/>
          <w:szCs w:val="20"/>
        </w:rPr>
        <w:t xml:space="preserve">hese Information Security Requirements </w:t>
      </w:r>
      <w:r w:rsidRPr="008C481B">
        <w:rPr>
          <w:rFonts w:ascii="Arial" w:hAnsi="Arial" w:cs="Arial"/>
          <w:sz w:val="20"/>
          <w:szCs w:val="20"/>
        </w:rPr>
        <w:t xml:space="preserve">have the respective meanings given in the </w:t>
      </w:r>
      <w:r w:rsidR="008C481B" w:rsidRPr="008C481B">
        <w:rPr>
          <w:rFonts w:ascii="Arial" w:hAnsi="Arial" w:cs="Arial"/>
          <w:sz w:val="20"/>
          <w:szCs w:val="20"/>
        </w:rPr>
        <w:t>Engagement Letter</w:t>
      </w:r>
      <w:r w:rsidRPr="008C481B">
        <w:rPr>
          <w:rFonts w:ascii="Arial" w:hAnsi="Arial" w:cs="Arial"/>
          <w:sz w:val="20"/>
          <w:szCs w:val="20"/>
        </w:rPr>
        <w:t xml:space="preserve">.  </w:t>
      </w:r>
    </w:p>
    <w:p w14:paraId="6E312D96" w14:textId="453527F6" w:rsidR="000E748C" w:rsidRPr="000E748C" w:rsidRDefault="007A2CB7" w:rsidP="007A2CB7">
      <w:pPr>
        <w:pStyle w:val="Heading1"/>
        <w:numPr>
          <w:ilvl w:val="0"/>
          <w:numId w:val="32"/>
        </w:numPr>
        <w:jc w:val="both"/>
      </w:pPr>
      <w:bookmarkStart w:id="5" w:name="_Toc287356960"/>
      <w:r>
        <w:t xml:space="preserve"> </w:t>
      </w:r>
      <w:bookmarkStart w:id="6" w:name="_Toc15972632"/>
      <w:r w:rsidR="000E748C" w:rsidRPr="000E748C">
        <w:t>Security Policy</w:t>
      </w:r>
      <w:bookmarkEnd w:id="5"/>
      <w:bookmarkEnd w:id="6"/>
    </w:p>
    <w:p w14:paraId="6FAEB9C4" w14:textId="1E64AD32" w:rsidR="0038535B" w:rsidRDefault="007C4B39" w:rsidP="00812546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38535B" w:rsidRPr="00812546">
        <w:rPr>
          <w:rFonts w:ascii="Arial" w:hAnsi="Arial" w:cs="Arial"/>
          <w:sz w:val="20"/>
          <w:szCs w:val="20"/>
        </w:rPr>
        <w:t xml:space="preserve"> </w:t>
      </w:r>
      <w:r w:rsidR="00264B2E" w:rsidRPr="00812546">
        <w:rPr>
          <w:rFonts w:ascii="Arial" w:hAnsi="Arial" w:cs="Arial"/>
          <w:sz w:val="20"/>
          <w:szCs w:val="20"/>
        </w:rPr>
        <w:t>has</w:t>
      </w:r>
      <w:r w:rsidR="0038535B" w:rsidRPr="008125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</w:t>
      </w:r>
      <w:r w:rsidR="0038535B" w:rsidRPr="00812546">
        <w:rPr>
          <w:rFonts w:ascii="Arial" w:hAnsi="Arial" w:cs="Arial"/>
          <w:sz w:val="20"/>
          <w:szCs w:val="20"/>
        </w:rPr>
        <w:t xml:space="preserve"> </w:t>
      </w:r>
      <w:r w:rsidR="00723FFB" w:rsidRPr="00812546">
        <w:rPr>
          <w:rFonts w:ascii="Arial" w:hAnsi="Arial" w:cs="Arial"/>
          <w:sz w:val="20"/>
          <w:szCs w:val="20"/>
        </w:rPr>
        <w:t>i</w:t>
      </w:r>
      <w:r w:rsidR="0038535B" w:rsidRPr="00812546">
        <w:rPr>
          <w:rFonts w:ascii="Arial" w:hAnsi="Arial" w:cs="Arial"/>
          <w:sz w:val="20"/>
          <w:szCs w:val="20"/>
        </w:rPr>
        <w:t xml:space="preserve">nformation </w:t>
      </w:r>
      <w:r w:rsidR="00723FFB" w:rsidRPr="00812546">
        <w:rPr>
          <w:rFonts w:ascii="Arial" w:hAnsi="Arial" w:cs="Arial"/>
          <w:sz w:val="20"/>
          <w:szCs w:val="20"/>
        </w:rPr>
        <w:t>s</w:t>
      </w:r>
      <w:r w:rsidR="0038535B" w:rsidRPr="00812546">
        <w:rPr>
          <w:rFonts w:ascii="Arial" w:hAnsi="Arial" w:cs="Arial"/>
          <w:sz w:val="20"/>
          <w:szCs w:val="20"/>
        </w:rPr>
        <w:t xml:space="preserve">ecurity </w:t>
      </w:r>
      <w:r w:rsidR="00723FFB" w:rsidRPr="00812546">
        <w:rPr>
          <w:rFonts w:ascii="Arial" w:hAnsi="Arial" w:cs="Arial"/>
          <w:sz w:val="20"/>
          <w:szCs w:val="20"/>
        </w:rPr>
        <w:t>p</w:t>
      </w:r>
      <w:r w:rsidR="0038535B" w:rsidRPr="005A3DFE">
        <w:rPr>
          <w:rFonts w:ascii="Arial" w:hAnsi="Arial" w:cs="Arial"/>
          <w:sz w:val="20"/>
          <w:szCs w:val="20"/>
        </w:rPr>
        <w:t xml:space="preserve">olicy </w:t>
      </w:r>
      <w:r w:rsidR="003F1983">
        <w:rPr>
          <w:rFonts w:ascii="Arial" w:hAnsi="Arial" w:cs="Arial"/>
          <w:sz w:val="20"/>
          <w:szCs w:val="20"/>
        </w:rPr>
        <w:t>that is</w:t>
      </w:r>
      <w:r>
        <w:rPr>
          <w:rFonts w:ascii="Arial" w:hAnsi="Arial" w:cs="Arial"/>
          <w:sz w:val="20"/>
          <w:szCs w:val="20"/>
        </w:rPr>
        <w:t xml:space="preserve"> </w:t>
      </w:r>
      <w:r w:rsidR="0038535B" w:rsidRPr="005A3DFE">
        <w:rPr>
          <w:rFonts w:ascii="Arial" w:hAnsi="Arial" w:cs="Arial"/>
          <w:sz w:val="20"/>
          <w:szCs w:val="20"/>
        </w:rPr>
        <w:t xml:space="preserve">communicated </w:t>
      </w:r>
      <w:r>
        <w:rPr>
          <w:rFonts w:ascii="Arial" w:hAnsi="Arial" w:cs="Arial"/>
          <w:sz w:val="20"/>
          <w:szCs w:val="20"/>
        </w:rPr>
        <w:t xml:space="preserve">it </w:t>
      </w:r>
      <w:r w:rsidR="0038535B" w:rsidRPr="005A3DFE">
        <w:rPr>
          <w:rFonts w:ascii="Arial" w:hAnsi="Arial" w:cs="Arial"/>
          <w:sz w:val="20"/>
          <w:szCs w:val="20"/>
        </w:rPr>
        <w:t xml:space="preserve">to all </w:t>
      </w:r>
      <w:r>
        <w:rPr>
          <w:rFonts w:ascii="Arial" w:hAnsi="Arial" w:cs="Arial"/>
          <w:sz w:val="20"/>
          <w:szCs w:val="20"/>
        </w:rPr>
        <w:t>Firm</w:t>
      </w:r>
      <w:r w:rsidR="00723FFB" w:rsidRPr="00693444">
        <w:rPr>
          <w:rFonts w:ascii="Arial" w:hAnsi="Arial" w:cs="Arial"/>
          <w:sz w:val="20"/>
          <w:szCs w:val="20"/>
        </w:rPr>
        <w:t xml:space="preserve"> </w:t>
      </w:r>
      <w:r w:rsidR="00397A30" w:rsidRPr="00BE2E31">
        <w:rPr>
          <w:rFonts w:ascii="Arial" w:hAnsi="Arial" w:cs="Arial"/>
          <w:sz w:val="20"/>
          <w:szCs w:val="20"/>
        </w:rPr>
        <w:t>Supporting Parties</w:t>
      </w:r>
      <w:r w:rsidR="00723FFB" w:rsidRPr="00BE2E31">
        <w:rPr>
          <w:rFonts w:ascii="Arial" w:hAnsi="Arial" w:cs="Arial"/>
          <w:sz w:val="20"/>
          <w:szCs w:val="20"/>
        </w:rPr>
        <w:t xml:space="preserve"> (“</w:t>
      </w:r>
      <w:r>
        <w:rPr>
          <w:rFonts w:ascii="Arial" w:hAnsi="Arial" w:cs="Arial"/>
          <w:b/>
          <w:sz w:val="20"/>
          <w:szCs w:val="20"/>
        </w:rPr>
        <w:t>Firm</w:t>
      </w:r>
      <w:r w:rsidR="00723FFB" w:rsidRPr="005A11A5">
        <w:rPr>
          <w:rFonts w:ascii="Arial" w:hAnsi="Arial" w:cs="Arial"/>
          <w:b/>
          <w:sz w:val="20"/>
          <w:szCs w:val="20"/>
        </w:rPr>
        <w:t xml:space="preserve"> Information Security Policy</w:t>
      </w:r>
      <w:r w:rsidR="00723FFB" w:rsidRPr="00BE2E31">
        <w:rPr>
          <w:rFonts w:ascii="Arial" w:hAnsi="Arial" w:cs="Arial"/>
          <w:sz w:val="20"/>
          <w:szCs w:val="20"/>
        </w:rPr>
        <w:t>”)</w:t>
      </w:r>
      <w:r w:rsidR="0038535B" w:rsidRPr="00BE2E31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>The Firm</w:t>
      </w:r>
      <w:r w:rsidR="00723FFB" w:rsidRPr="00BE2E31">
        <w:rPr>
          <w:rFonts w:ascii="Arial" w:hAnsi="Arial" w:cs="Arial"/>
          <w:sz w:val="20"/>
          <w:szCs w:val="20"/>
        </w:rPr>
        <w:t xml:space="preserve"> </w:t>
      </w:r>
      <w:r w:rsidR="001B2F5F" w:rsidRPr="00BE2E31">
        <w:rPr>
          <w:rFonts w:ascii="Arial" w:hAnsi="Arial" w:cs="Arial"/>
          <w:sz w:val="20"/>
          <w:szCs w:val="20"/>
        </w:rPr>
        <w:t>Information Security P</w:t>
      </w:r>
      <w:r w:rsidR="0038535B" w:rsidRPr="00BE2E31">
        <w:rPr>
          <w:rFonts w:ascii="Arial" w:hAnsi="Arial" w:cs="Arial"/>
          <w:sz w:val="20"/>
          <w:szCs w:val="20"/>
        </w:rPr>
        <w:t>olicy</w:t>
      </w:r>
      <w:r w:rsidR="001B2F5F" w:rsidRPr="00BE2E31">
        <w:rPr>
          <w:rFonts w:ascii="Arial" w:hAnsi="Arial" w:cs="Arial"/>
          <w:sz w:val="20"/>
          <w:szCs w:val="20"/>
        </w:rPr>
        <w:t xml:space="preserve"> specif</w:t>
      </w:r>
      <w:r>
        <w:rPr>
          <w:rFonts w:ascii="Arial" w:hAnsi="Arial" w:cs="Arial"/>
          <w:sz w:val="20"/>
          <w:szCs w:val="20"/>
        </w:rPr>
        <w:t>ies</w:t>
      </w:r>
      <w:r w:rsidR="001B2F5F" w:rsidRPr="00BE2E31">
        <w:rPr>
          <w:rFonts w:ascii="Arial" w:hAnsi="Arial" w:cs="Arial"/>
          <w:sz w:val="20"/>
          <w:szCs w:val="20"/>
        </w:rPr>
        <w:t xml:space="preserve"> </w:t>
      </w:r>
      <w:r w:rsidR="00241643" w:rsidRPr="00BE2E31">
        <w:rPr>
          <w:rFonts w:ascii="Arial" w:hAnsi="Arial" w:cs="Arial"/>
          <w:sz w:val="20"/>
          <w:szCs w:val="20"/>
        </w:rPr>
        <w:t xml:space="preserve">policies regarding </w:t>
      </w:r>
      <w:r w:rsidR="0038535B" w:rsidRPr="00BE2E31">
        <w:rPr>
          <w:rFonts w:ascii="Arial" w:hAnsi="Arial" w:cs="Arial"/>
          <w:sz w:val="20"/>
          <w:szCs w:val="20"/>
        </w:rPr>
        <w:t xml:space="preserve">practices for acceptable </w:t>
      </w:r>
      <w:r w:rsidR="00397A30" w:rsidRPr="00BE2E31">
        <w:rPr>
          <w:rFonts w:ascii="Arial" w:hAnsi="Arial" w:cs="Arial"/>
          <w:sz w:val="20"/>
          <w:szCs w:val="20"/>
        </w:rPr>
        <w:t xml:space="preserve">possession, acquisition, use, access, disclosure, </w:t>
      </w:r>
      <w:r w:rsidR="00397A30" w:rsidRPr="00FC6F1D">
        <w:rPr>
          <w:rFonts w:ascii="Arial" w:hAnsi="Arial" w:cs="Arial"/>
          <w:sz w:val="20"/>
          <w:szCs w:val="20"/>
        </w:rPr>
        <w:t>theft,</w:t>
      </w:r>
      <w:r w:rsidR="00397A30" w:rsidRPr="00BE2E31">
        <w:rPr>
          <w:rFonts w:ascii="Arial" w:hAnsi="Arial" w:cs="Arial"/>
          <w:sz w:val="20"/>
          <w:szCs w:val="20"/>
        </w:rPr>
        <w:t xml:space="preserve"> manipulation, processing, reproduction</w:t>
      </w:r>
      <w:r w:rsidR="00397A30">
        <w:rPr>
          <w:rFonts w:ascii="Arial" w:hAnsi="Arial" w:cs="Arial"/>
          <w:sz w:val="20"/>
          <w:szCs w:val="20"/>
        </w:rPr>
        <w:t>,</w:t>
      </w:r>
      <w:r w:rsidR="00397A30" w:rsidRPr="00812546">
        <w:rPr>
          <w:rFonts w:ascii="Arial" w:hAnsi="Arial" w:cs="Arial"/>
          <w:sz w:val="20"/>
          <w:szCs w:val="20"/>
        </w:rPr>
        <w:t xml:space="preserve"> </w:t>
      </w:r>
      <w:r w:rsidR="00F508F1" w:rsidRPr="00812546">
        <w:rPr>
          <w:rFonts w:ascii="Arial" w:hAnsi="Arial" w:cs="Arial"/>
          <w:sz w:val="20"/>
          <w:szCs w:val="20"/>
        </w:rPr>
        <w:t>maintenance, hosting, safekeeping, or protection</w:t>
      </w:r>
      <w:r w:rsidR="0038535B" w:rsidRPr="00693444">
        <w:rPr>
          <w:rFonts w:ascii="Arial" w:hAnsi="Arial" w:cs="Arial"/>
          <w:sz w:val="20"/>
          <w:szCs w:val="20"/>
        </w:rPr>
        <w:t xml:space="preserve"> of</w:t>
      </w:r>
      <w:r w:rsidR="00397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Firm</w:t>
      </w:r>
      <w:r w:rsidR="00397A30">
        <w:rPr>
          <w:rFonts w:ascii="Arial" w:hAnsi="Arial" w:cs="Arial"/>
          <w:sz w:val="20"/>
          <w:szCs w:val="20"/>
        </w:rPr>
        <w:t>’s</w:t>
      </w:r>
      <w:r w:rsidR="0038535B" w:rsidRPr="00812546">
        <w:rPr>
          <w:rFonts w:ascii="Arial" w:hAnsi="Arial" w:cs="Arial"/>
          <w:sz w:val="20"/>
          <w:szCs w:val="20"/>
        </w:rPr>
        <w:t xml:space="preserve"> </w:t>
      </w:r>
      <w:r w:rsidR="00533A59">
        <w:rPr>
          <w:rFonts w:ascii="Arial" w:hAnsi="Arial" w:cs="Arial"/>
          <w:sz w:val="20"/>
          <w:szCs w:val="20"/>
        </w:rPr>
        <w:t>R</w:t>
      </w:r>
      <w:r w:rsidR="0038535B" w:rsidRPr="00812546">
        <w:rPr>
          <w:rFonts w:ascii="Arial" w:hAnsi="Arial" w:cs="Arial"/>
          <w:sz w:val="20"/>
          <w:szCs w:val="20"/>
        </w:rPr>
        <w:t>esources</w:t>
      </w:r>
      <w:r w:rsidR="003F1983">
        <w:rPr>
          <w:rFonts w:ascii="Arial" w:hAnsi="Arial" w:cs="Arial"/>
          <w:sz w:val="20"/>
          <w:szCs w:val="20"/>
        </w:rPr>
        <w:t xml:space="preserve"> that will store </w:t>
      </w:r>
      <w:r w:rsidR="00053195">
        <w:rPr>
          <w:rFonts w:ascii="Arial" w:hAnsi="Arial" w:cs="Arial"/>
          <w:sz w:val="20"/>
          <w:szCs w:val="20"/>
        </w:rPr>
        <w:t>Client</w:t>
      </w:r>
      <w:r w:rsidR="003F1983">
        <w:rPr>
          <w:rFonts w:ascii="Arial" w:hAnsi="Arial" w:cs="Arial"/>
          <w:sz w:val="20"/>
          <w:szCs w:val="20"/>
        </w:rPr>
        <w:t xml:space="preserve"> Data</w:t>
      </w:r>
      <w:r w:rsidR="009E1E5A" w:rsidRPr="00812546">
        <w:rPr>
          <w:rFonts w:ascii="Arial" w:hAnsi="Arial" w:cs="Arial"/>
          <w:sz w:val="20"/>
          <w:szCs w:val="20"/>
        </w:rPr>
        <w:t xml:space="preserve"> and</w:t>
      </w:r>
      <w:r w:rsidR="0038535B" w:rsidRPr="00812546">
        <w:rPr>
          <w:rFonts w:ascii="Arial" w:hAnsi="Arial" w:cs="Arial"/>
          <w:sz w:val="20"/>
          <w:szCs w:val="20"/>
        </w:rPr>
        <w:t xml:space="preserve"> </w:t>
      </w:r>
      <w:r w:rsidR="00397A30">
        <w:rPr>
          <w:rFonts w:ascii="Arial" w:hAnsi="Arial" w:cs="Arial"/>
          <w:sz w:val="20"/>
          <w:szCs w:val="20"/>
        </w:rPr>
        <w:t xml:space="preserve">of </w:t>
      </w:r>
      <w:r w:rsidR="0038535B" w:rsidRPr="00812546">
        <w:rPr>
          <w:rFonts w:ascii="Arial" w:hAnsi="Arial" w:cs="Arial"/>
          <w:sz w:val="20"/>
          <w:szCs w:val="20"/>
        </w:rPr>
        <w:t>data</w:t>
      </w:r>
      <w:r w:rsidR="00397A30">
        <w:rPr>
          <w:rFonts w:ascii="Arial" w:hAnsi="Arial" w:cs="Arial"/>
          <w:sz w:val="20"/>
          <w:szCs w:val="20"/>
        </w:rPr>
        <w:t xml:space="preserve"> entrusted to </w:t>
      </w:r>
      <w:r>
        <w:rPr>
          <w:rFonts w:ascii="Arial" w:hAnsi="Arial" w:cs="Arial"/>
          <w:sz w:val="20"/>
          <w:szCs w:val="20"/>
        </w:rPr>
        <w:t>the Firm</w:t>
      </w:r>
      <w:r w:rsidR="00F508F1" w:rsidRPr="00812546">
        <w:rPr>
          <w:rFonts w:ascii="Arial" w:hAnsi="Arial" w:cs="Arial"/>
          <w:sz w:val="20"/>
          <w:szCs w:val="20"/>
        </w:rPr>
        <w:t xml:space="preserve">, including </w:t>
      </w:r>
      <w:r w:rsidR="00053195">
        <w:rPr>
          <w:rFonts w:ascii="Arial" w:hAnsi="Arial" w:cs="Arial"/>
          <w:sz w:val="20"/>
          <w:szCs w:val="20"/>
        </w:rPr>
        <w:t>Client</w:t>
      </w:r>
      <w:r w:rsidR="00F508F1" w:rsidRPr="00812546">
        <w:rPr>
          <w:rFonts w:ascii="Arial" w:hAnsi="Arial" w:cs="Arial"/>
          <w:sz w:val="20"/>
          <w:szCs w:val="20"/>
        </w:rPr>
        <w:t xml:space="preserve"> Data,</w:t>
      </w:r>
      <w:r w:rsidR="009E1E5A" w:rsidRPr="00812546">
        <w:rPr>
          <w:rFonts w:ascii="Arial" w:hAnsi="Arial" w:cs="Arial"/>
          <w:sz w:val="20"/>
          <w:szCs w:val="20"/>
        </w:rPr>
        <w:t xml:space="preserve"> that</w:t>
      </w:r>
      <w:r w:rsidR="0038535B" w:rsidRPr="00812546">
        <w:rPr>
          <w:rFonts w:ascii="Arial" w:hAnsi="Arial" w:cs="Arial"/>
          <w:sz w:val="20"/>
          <w:szCs w:val="20"/>
        </w:rPr>
        <w:t xml:space="preserve"> </w:t>
      </w:r>
      <w:r w:rsidR="009E1E5A" w:rsidRPr="00812546">
        <w:rPr>
          <w:rFonts w:ascii="Arial" w:hAnsi="Arial" w:cs="Arial"/>
          <w:sz w:val="20"/>
          <w:szCs w:val="20"/>
        </w:rPr>
        <w:t xml:space="preserve">ensure the confidentiality, availability, </w:t>
      </w:r>
      <w:r w:rsidR="00241643" w:rsidRPr="00812546">
        <w:rPr>
          <w:rFonts w:ascii="Arial" w:hAnsi="Arial" w:cs="Arial"/>
          <w:sz w:val="20"/>
          <w:szCs w:val="20"/>
        </w:rPr>
        <w:t xml:space="preserve">security, </w:t>
      </w:r>
      <w:r w:rsidR="009E1E5A" w:rsidRPr="00812546">
        <w:rPr>
          <w:rFonts w:ascii="Arial" w:hAnsi="Arial" w:cs="Arial"/>
          <w:sz w:val="20"/>
          <w:szCs w:val="20"/>
        </w:rPr>
        <w:t xml:space="preserve">and integrity of </w:t>
      </w:r>
      <w:r w:rsidR="00BE2E31">
        <w:rPr>
          <w:rFonts w:ascii="Arial" w:hAnsi="Arial" w:cs="Arial"/>
          <w:sz w:val="20"/>
          <w:szCs w:val="20"/>
        </w:rPr>
        <w:t>the R</w:t>
      </w:r>
      <w:r w:rsidR="009E1E5A" w:rsidRPr="00812546">
        <w:rPr>
          <w:rFonts w:ascii="Arial" w:hAnsi="Arial" w:cs="Arial"/>
          <w:sz w:val="20"/>
          <w:szCs w:val="20"/>
        </w:rPr>
        <w:t xml:space="preserve">esources and </w:t>
      </w:r>
      <w:r>
        <w:rPr>
          <w:rFonts w:ascii="Arial" w:hAnsi="Arial" w:cs="Arial"/>
          <w:sz w:val="20"/>
          <w:szCs w:val="20"/>
        </w:rPr>
        <w:t xml:space="preserve">all </w:t>
      </w:r>
      <w:r w:rsidR="00BE2E31">
        <w:rPr>
          <w:rFonts w:ascii="Arial" w:hAnsi="Arial" w:cs="Arial"/>
          <w:sz w:val="20"/>
          <w:szCs w:val="20"/>
        </w:rPr>
        <w:t xml:space="preserve">such </w:t>
      </w:r>
      <w:r w:rsidR="00053195">
        <w:rPr>
          <w:rFonts w:ascii="Arial" w:hAnsi="Arial" w:cs="Arial"/>
          <w:sz w:val="20"/>
          <w:szCs w:val="20"/>
        </w:rPr>
        <w:t>Client</w:t>
      </w:r>
      <w:r w:rsidR="003F1983">
        <w:rPr>
          <w:rFonts w:ascii="Arial" w:hAnsi="Arial" w:cs="Arial"/>
          <w:sz w:val="20"/>
          <w:szCs w:val="20"/>
        </w:rPr>
        <w:t xml:space="preserve"> D</w:t>
      </w:r>
      <w:r w:rsidR="009E1E5A" w:rsidRPr="00812546">
        <w:rPr>
          <w:rFonts w:ascii="Arial" w:hAnsi="Arial" w:cs="Arial"/>
          <w:sz w:val="20"/>
          <w:szCs w:val="20"/>
        </w:rPr>
        <w:t>ata (“</w:t>
      </w:r>
      <w:r>
        <w:rPr>
          <w:rFonts w:ascii="Arial" w:hAnsi="Arial" w:cs="Arial"/>
          <w:b/>
          <w:sz w:val="20"/>
          <w:szCs w:val="20"/>
        </w:rPr>
        <w:t>Firm’s</w:t>
      </w:r>
      <w:r w:rsidR="009E1E5A" w:rsidRPr="005A11A5">
        <w:rPr>
          <w:rFonts w:ascii="Arial" w:hAnsi="Arial" w:cs="Arial"/>
          <w:b/>
          <w:sz w:val="20"/>
          <w:szCs w:val="20"/>
        </w:rPr>
        <w:t xml:space="preserve"> </w:t>
      </w:r>
      <w:r w:rsidR="009E1E5A" w:rsidRPr="005A11A5">
        <w:rPr>
          <w:rFonts w:ascii="Arial" w:hAnsi="Arial" w:cs="Arial"/>
          <w:b/>
          <w:sz w:val="20"/>
          <w:szCs w:val="20"/>
        </w:rPr>
        <w:lastRenderedPageBreak/>
        <w:t>Information Security Safeguards</w:t>
      </w:r>
      <w:r w:rsidR="009E1E5A" w:rsidRPr="00693444">
        <w:rPr>
          <w:rFonts w:ascii="Arial" w:hAnsi="Arial" w:cs="Arial"/>
          <w:sz w:val="20"/>
          <w:szCs w:val="20"/>
        </w:rPr>
        <w:t>”)</w:t>
      </w:r>
      <w:r>
        <w:rPr>
          <w:rFonts w:ascii="Arial" w:hAnsi="Arial" w:cs="Arial"/>
          <w:sz w:val="20"/>
          <w:szCs w:val="20"/>
        </w:rPr>
        <w:t>. The firm will take</w:t>
      </w:r>
      <w:r w:rsidR="0038535B" w:rsidRPr="00693444">
        <w:rPr>
          <w:rFonts w:ascii="Arial" w:hAnsi="Arial" w:cs="Arial"/>
          <w:sz w:val="20"/>
          <w:szCs w:val="20"/>
        </w:rPr>
        <w:t xml:space="preserve"> punitive actions </w:t>
      </w:r>
      <w:r w:rsidR="00723FFB" w:rsidRPr="00BE2E31">
        <w:rPr>
          <w:rFonts w:ascii="Arial" w:hAnsi="Arial" w:cs="Arial"/>
          <w:sz w:val="20"/>
          <w:szCs w:val="20"/>
        </w:rPr>
        <w:t xml:space="preserve">against </w:t>
      </w:r>
      <w:r>
        <w:rPr>
          <w:rFonts w:ascii="Arial" w:hAnsi="Arial" w:cs="Arial"/>
          <w:sz w:val="20"/>
          <w:szCs w:val="20"/>
        </w:rPr>
        <w:t>Firm</w:t>
      </w:r>
      <w:r w:rsidR="00723FFB" w:rsidRPr="00BE2E31">
        <w:rPr>
          <w:rFonts w:ascii="Arial" w:hAnsi="Arial" w:cs="Arial"/>
          <w:sz w:val="20"/>
          <w:szCs w:val="20"/>
        </w:rPr>
        <w:t xml:space="preserve"> </w:t>
      </w:r>
      <w:r w:rsidR="00BE2E31">
        <w:rPr>
          <w:rFonts w:ascii="Arial" w:hAnsi="Arial" w:cs="Arial"/>
          <w:sz w:val="20"/>
          <w:szCs w:val="20"/>
        </w:rPr>
        <w:t>Supporting Parties</w:t>
      </w:r>
      <w:r w:rsidR="00723FFB" w:rsidRPr="00812546">
        <w:rPr>
          <w:rFonts w:ascii="Arial" w:hAnsi="Arial" w:cs="Arial"/>
          <w:sz w:val="20"/>
          <w:szCs w:val="20"/>
        </w:rPr>
        <w:t xml:space="preserve"> </w:t>
      </w:r>
      <w:r w:rsidR="0038535B" w:rsidRPr="00812546">
        <w:rPr>
          <w:rFonts w:ascii="Arial" w:hAnsi="Arial" w:cs="Arial"/>
          <w:sz w:val="20"/>
          <w:szCs w:val="20"/>
        </w:rPr>
        <w:t xml:space="preserve">when </w:t>
      </w:r>
      <w:r w:rsidR="009E1E5A" w:rsidRPr="00812546">
        <w:rPr>
          <w:rFonts w:ascii="Arial" w:hAnsi="Arial" w:cs="Arial"/>
          <w:sz w:val="20"/>
          <w:szCs w:val="20"/>
        </w:rPr>
        <w:t xml:space="preserve">such </w:t>
      </w:r>
      <w:r w:rsidR="0038535B" w:rsidRPr="00812546">
        <w:rPr>
          <w:rFonts w:ascii="Arial" w:hAnsi="Arial" w:cs="Arial"/>
          <w:sz w:val="20"/>
          <w:szCs w:val="20"/>
        </w:rPr>
        <w:t>policies are not followed.</w:t>
      </w:r>
    </w:p>
    <w:p w14:paraId="063EB807" w14:textId="385A3B27" w:rsidR="006B6455" w:rsidRPr="006B6455" w:rsidRDefault="003D4553" w:rsidP="002D047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B6455">
        <w:rPr>
          <w:rFonts w:ascii="Arial" w:hAnsi="Arial" w:cs="Arial"/>
          <w:sz w:val="20"/>
          <w:szCs w:val="20"/>
        </w:rPr>
        <w:t>Upon request,</w:t>
      </w:r>
      <w:r w:rsidR="001C63B6">
        <w:rPr>
          <w:rFonts w:ascii="Arial" w:hAnsi="Arial" w:cs="Arial"/>
          <w:sz w:val="20"/>
          <w:szCs w:val="20"/>
        </w:rPr>
        <w:t xml:space="preserve"> the</w:t>
      </w:r>
      <w:r w:rsidR="00264B2E" w:rsidRPr="006B6455">
        <w:rPr>
          <w:rFonts w:ascii="Arial" w:hAnsi="Arial" w:cs="Arial"/>
          <w:sz w:val="20"/>
          <w:szCs w:val="20"/>
        </w:rPr>
        <w:t xml:space="preserve"> </w:t>
      </w:r>
      <w:r w:rsidR="007C4B39" w:rsidRPr="006B6455">
        <w:rPr>
          <w:rFonts w:ascii="Arial" w:hAnsi="Arial" w:cs="Arial"/>
          <w:sz w:val="20"/>
          <w:szCs w:val="20"/>
        </w:rPr>
        <w:t>Firm</w:t>
      </w:r>
      <w:r w:rsidR="00723FFB" w:rsidRPr="006B6455">
        <w:rPr>
          <w:rFonts w:ascii="Arial" w:hAnsi="Arial" w:cs="Arial"/>
          <w:sz w:val="20"/>
          <w:szCs w:val="20"/>
        </w:rPr>
        <w:t xml:space="preserve"> </w:t>
      </w:r>
      <w:r w:rsidR="00FC2CC3">
        <w:rPr>
          <w:rFonts w:ascii="Arial" w:hAnsi="Arial" w:cs="Arial"/>
          <w:sz w:val="20"/>
          <w:szCs w:val="20"/>
        </w:rPr>
        <w:t xml:space="preserve">shall make available to </w:t>
      </w:r>
      <w:r w:rsidR="00053195">
        <w:rPr>
          <w:rFonts w:ascii="Arial" w:hAnsi="Arial" w:cs="Arial"/>
          <w:sz w:val="20"/>
          <w:szCs w:val="20"/>
        </w:rPr>
        <w:t>Client</w:t>
      </w:r>
      <w:r w:rsidR="00FC2CC3">
        <w:rPr>
          <w:rFonts w:ascii="Arial" w:hAnsi="Arial" w:cs="Arial"/>
          <w:sz w:val="20"/>
          <w:szCs w:val="20"/>
        </w:rPr>
        <w:t xml:space="preserve"> the Firm’s </w:t>
      </w:r>
      <w:r w:rsidR="00264B2E" w:rsidRPr="006B6455">
        <w:rPr>
          <w:rFonts w:ascii="Arial" w:hAnsi="Arial" w:cs="Arial"/>
          <w:sz w:val="20"/>
          <w:szCs w:val="20"/>
        </w:rPr>
        <w:t>Information Security Policy.</w:t>
      </w:r>
    </w:p>
    <w:p w14:paraId="685BB976" w14:textId="70F55EF6" w:rsidR="005A3DFE" w:rsidRPr="006B6455" w:rsidRDefault="007C4B39" w:rsidP="002D047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455">
        <w:rPr>
          <w:rFonts w:ascii="Arial" w:hAnsi="Arial" w:cs="Arial"/>
          <w:sz w:val="20"/>
          <w:szCs w:val="20"/>
        </w:rPr>
        <w:t>The Firm</w:t>
      </w:r>
      <w:r w:rsidR="00BE2AFD" w:rsidRPr="006B6455">
        <w:rPr>
          <w:rFonts w:ascii="Arial" w:hAnsi="Arial" w:cs="Arial"/>
          <w:sz w:val="20"/>
          <w:szCs w:val="20"/>
        </w:rPr>
        <w:t xml:space="preserve"> shall adhere to </w:t>
      </w:r>
      <w:r w:rsidR="00BA3E2F" w:rsidRPr="006B6455">
        <w:rPr>
          <w:rFonts w:ascii="Arial" w:hAnsi="Arial" w:cs="Arial"/>
          <w:sz w:val="20"/>
          <w:szCs w:val="20"/>
        </w:rPr>
        <w:t>I</w:t>
      </w:r>
      <w:r w:rsidR="00BE2AFD" w:rsidRPr="006B6455">
        <w:rPr>
          <w:rFonts w:ascii="Arial" w:hAnsi="Arial" w:cs="Arial"/>
          <w:sz w:val="20"/>
          <w:szCs w:val="20"/>
        </w:rPr>
        <w:t xml:space="preserve">nformation security best practices as </w:t>
      </w:r>
      <w:r w:rsidR="00D10F1E" w:rsidRPr="006B6455">
        <w:rPr>
          <w:rFonts w:ascii="Arial" w:hAnsi="Arial" w:cs="Arial"/>
          <w:sz w:val="20"/>
          <w:szCs w:val="20"/>
        </w:rPr>
        <w:t xml:space="preserve">derived from </w:t>
      </w:r>
      <w:r w:rsidR="00BE2AFD" w:rsidRPr="006B6455">
        <w:rPr>
          <w:rFonts w:ascii="Arial" w:hAnsi="Arial" w:cs="Arial"/>
          <w:sz w:val="20"/>
          <w:szCs w:val="20"/>
        </w:rPr>
        <w:t>International Organization for Standardization 2700</w:t>
      </w:r>
      <w:r w:rsidR="00C42E60" w:rsidRPr="006B6455">
        <w:rPr>
          <w:rFonts w:ascii="Arial" w:hAnsi="Arial" w:cs="Arial"/>
          <w:sz w:val="20"/>
          <w:szCs w:val="20"/>
        </w:rPr>
        <w:t>2</w:t>
      </w:r>
      <w:r w:rsidR="00BE2AFD" w:rsidRPr="006B6455">
        <w:rPr>
          <w:rFonts w:ascii="Arial" w:hAnsi="Arial" w:cs="Arial"/>
          <w:sz w:val="20"/>
          <w:szCs w:val="20"/>
        </w:rPr>
        <w:t>.</w:t>
      </w:r>
    </w:p>
    <w:p w14:paraId="2D13EE66" w14:textId="71E03CB1" w:rsidR="005A3DFE" w:rsidRPr="006B6455" w:rsidRDefault="00BE2AFD" w:rsidP="002D0472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455">
        <w:rPr>
          <w:rFonts w:ascii="Arial" w:hAnsi="Arial" w:cs="Arial"/>
          <w:sz w:val="20"/>
          <w:szCs w:val="20"/>
        </w:rPr>
        <w:t xml:space="preserve">Information Security </w:t>
      </w:r>
      <w:r w:rsidR="00D10F1E" w:rsidRPr="006B6455">
        <w:rPr>
          <w:rFonts w:ascii="Arial" w:hAnsi="Arial" w:cs="Arial"/>
          <w:sz w:val="20"/>
          <w:szCs w:val="20"/>
        </w:rPr>
        <w:t xml:space="preserve">practices </w:t>
      </w:r>
      <w:r w:rsidRPr="006B6455">
        <w:rPr>
          <w:rFonts w:ascii="Arial" w:hAnsi="Arial" w:cs="Arial"/>
          <w:sz w:val="20"/>
          <w:szCs w:val="20"/>
        </w:rPr>
        <w:t xml:space="preserve">shall be documented and kept current </w:t>
      </w:r>
      <w:proofErr w:type="gramStart"/>
      <w:r w:rsidR="001C4131" w:rsidRPr="006B6455">
        <w:rPr>
          <w:rFonts w:ascii="Arial" w:hAnsi="Arial" w:cs="Arial"/>
          <w:sz w:val="20"/>
          <w:szCs w:val="20"/>
        </w:rPr>
        <w:t>in regards to</w:t>
      </w:r>
      <w:proofErr w:type="gramEnd"/>
      <w:r w:rsidR="00D10F1E" w:rsidRPr="006B6455">
        <w:rPr>
          <w:rFonts w:ascii="Arial" w:hAnsi="Arial" w:cs="Arial"/>
          <w:sz w:val="20"/>
          <w:szCs w:val="20"/>
        </w:rPr>
        <w:t xml:space="preserve"> </w:t>
      </w:r>
      <w:r w:rsidRPr="006B6455">
        <w:rPr>
          <w:rFonts w:ascii="Arial" w:hAnsi="Arial" w:cs="Arial"/>
          <w:sz w:val="20"/>
          <w:szCs w:val="20"/>
        </w:rPr>
        <w:t xml:space="preserve">changes in applicable law, best practices, and industry standards. </w:t>
      </w:r>
    </w:p>
    <w:p w14:paraId="4ECC7AFE" w14:textId="14F965F3" w:rsidR="005A3DFE" w:rsidRPr="006B6455" w:rsidRDefault="007C4B39" w:rsidP="002D0472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B6455">
        <w:rPr>
          <w:rFonts w:ascii="Arial" w:hAnsi="Arial" w:cs="Arial"/>
          <w:sz w:val="20"/>
          <w:szCs w:val="20"/>
        </w:rPr>
        <w:t>The Firm</w:t>
      </w:r>
      <w:r w:rsidR="00E96BAC" w:rsidRPr="006B6455">
        <w:rPr>
          <w:rFonts w:ascii="Arial" w:hAnsi="Arial" w:cs="Arial"/>
          <w:sz w:val="20"/>
          <w:szCs w:val="20"/>
        </w:rPr>
        <w:t xml:space="preserve"> has </w:t>
      </w:r>
      <w:proofErr w:type="spellStart"/>
      <w:r w:rsidR="00E96BAC" w:rsidRPr="006B6455">
        <w:rPr>
          <w:rFonts w:ascii="Arial" w:hAnsi="Arial" w:cs="Arial"/>
          <w:sz w:val="20"/>
          <w:szCs w:val="20"/>
        </w:rPr>
        <w:t>apublished</w:t>
      </w:r>
      <w:proofErr w:type="spellEnd"/>
      <w:r w:rsidR="00E96BAC" w:rsidRPr="006B6455">
        <w:rPr>
          <w:rFonts w:ascii="Arial" w:hAnsi="Arial" w:cs="Arial"/>
          <w:sz w:val="20"/>
          <w:szCs w:val="20"/>
        </w:rPr>
        <w:t xml:space="preserve"> acceptable use policy for all assets used in the provisioning of services to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 w:rsidRPr="006B6455">
        <w:rPr>
          <w:rFonts w:ascii="Arial" w:hAnsi="Arial" w:cs="Arial"/>
          <w:sz w:val="20"/>
          <w:szCs w:val="20"/>
        </w:rPr>
        <w:t>.</w:t>
      </w:r>
    </w:p>
    <w:p w14:paraId="15973FDD" w14:textId="3A993DCD" w:rsidR="0023029F" w:rsidRDefault="007C4B39" w:rsidP="0023029F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55427B" w:rsidRPr="008C481B">
        <w:rPr>
          <w:rFonts w:ascii="Arial" w:hAnsi="Arial" w:cs="Arial"/>
          <w:sz w:val="20"/>
          <w:szCs w:val="20"/>
        </w:rPr>
        <w:t xml:space="preserve"> has third</w:t>
      </w:r>
      <w:r w:rsidR="00241643">
        <w:rPr>
          <w:rFonts w:ascii="Arial" w:hAnsi="Arial" w:cs="Arial"/>
          <w:sz w:val="20"/>
          <w:szCs w:val="20"/>
        </w:rPr>
        <w:t>-</w:t>
      </w:r>
      <w:r w:rsidR="0055427B" w:rsidRPr="008C481B">
        <w:rPr>
          <w:rFonts w:ascii="Arial" w:hAnsi="Arial" w:cs="Arial"/>
          <w:sz w:val="20"/>
          <w:szCs w:val="20"/>
        </w:rPr>
        <w:t xml:space="preserve">party </w:t>
      </w:r>
      <w:r w:rsidR="00043638" w:rsidRPr="008C481B">
        <w:rPr>
          <w:rFonts w:ascii="Arial" w:hAnsi="Arial" w:cs="Arial"/>
          <w:sz w:val="20"/>
          <w:szCs w:val="20"/>
        </w:rPr>
        <w:t xml:space="preserve">contractual </w:t>
      </w:r>
      <w:r w:rsidR="0055427B" w:rsidRPr="00196CE6">
        <w:rPr>
          <w:rFonts w:cstheme="minorHAnsi"/>
          <w:sz w:val="24"/>
        </w:rPr>
        <w:t xml:space="preserve">agreements </w:t>
      </w:r>
      <w:r w:rsidR="00A95FA3" w:rsidRPr="008C481B">
        <w:rPr>
          <w:rFonts w:ascii="Arial" w:hAnsi="Arial" w:cs="Arial"/>
          <w:sz w:val="20"/>
          <w:szCs w:val="20"/>
        </w:rPr>
        <w:t xml:space="preserve">in place </w:t>
      </w:r>
      <w:r w:rsidR="001A6824">
        <w:rPr>
          <w:rFonts w:ascii="Arial" w:hAnsi="Arial" w:cs="Arial"/>
          <w:sz w:val="20"/>
          <w:szCs w:val="20"/>
        </w:rPr>
        <w:t>that comply</w:t>
      </w:r>
      <w:r w:rsidR="0055427B" w:rsidRPr="008C481B">
        <w:rPr>
          <w:rFonts w:ascii="Arial" w:hAnsi="Arial" w:cs="Arial"/>
          <w:sz w:val="20"/>
          <w:szCs w:val="20"/>
        </w:rPr>
        <w:t xml:space="preserve"> with </w:t>
      </w:r>
      <w:r w:rsidR="00BE65D0" w:rsidRPr="008C481B">
        <w:rPr>
          <w:rFonts w:ascii="Arial" w:hAnsi="Arial" w:cs="Arial"/>
          <w:sz w:val="20"/>
          <w:szCs w:val="20"/>
        </w:rPr>
        <w:t xml:space="preserve">the provisions of </w:t>
      </w:r>
      <w:r>
        <w:rPr>
          <w:rFonts w:ascii="Arial" w:hAnsi="Arial" w:cs="Arial"/>
          <w:sz w:val="20"/>
          <w:szCs w:val="20"/>
        </w:rPr>
        <w:t>these Information Security Requirements</w:t>
      </w:r>
      <w:r w:rsidR="000A0C11">
        <w:rPr>
          <w:rFonts w:ascii="Arial" w:hAnsi="Arial" w:cs="Arial"/>
          <w:sz w:val="20"/>
          <w:szCs w:val="20"/>
        </w:rPr>
        <w:t xml:space="preserve"> (or equivalents thereof) as applicable to </w:t>
      </w:r>
      <w:r w:rsidR="00053195">
        <w:rPr>
          <w:rFonts w:ascii="Arial" w:hAnsi="Arial" w:cs="Arial"/>
          <w:sz w:val="20"/>
          <w:szCs w:val="20"/>
        </w:rPr>
        <w:t>Client</w:t>
      </w:r>
      <w:r w:rsidR="000A0C11">
        <w:rPr>
          <w:rFonts w:ascii="Arial" w:hAnsi="Arial" w:cs="Arial"/>
          <w:sz w:val="20"/>
          <w:szCs w:val="20"/>
        </w:rPr>
        <w:t xml:space="preserve"> Data</w:t>
      </w:r>
      <w:r w:rsidR="0055427B" w:rsidRPr="008C481B">
        <w:rPr>
          <w:rFonts w:ascii="Arial" w:hAnsi="Arial" w:cs="Arial"/>
          <w:sz w:val="20"/>
          <w:szCs w:val="20"/>
        </w:rPr>
        <w:t>.</w:t>
      </w:r>
      <w:r w:rsidR="003424FA" w:rsidRPr="008C481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Firm</w:t>
      </w:r>
      <w:r w:rsidR="0023029F" w:rsidRPr="00DB18DB">
        <w:rPr>
          <w:rFonts w:ascii="Arial" w:hAnsi="Arial" w:cs="Arial"/>
          <w:sz w:val="20"/>
          <w:szCs w:val="20"/>
        </w:rPr>
        <w:t xml:space="preserve"> maintains appropriate safeguards and service delivery levels for subcontracted services.</w:t>
      </w:r>
    </w:p>
    <w:p w14:paraId="6679AFBD" w14:textId="2EA4D792" w:rsidR="00EE1571" w:rsidRDefault="00CC32DA" w:rsidP="00CC32DA">
      <w:pPr>
        <w:pStyle w:val="Heading1"/>
        <w:numPr>
          <w:ilvl w:val="0"/>
          <w:numId w:val="32"/>
        </w:numPr>
        <w:jc w:val="both"/>
      </w:pPr>
      <w:bookmarkStart w:id="7" w:name="_Toc287356961"/>
      <w:r>
        <w:t xml:space="preserve"> </w:t>
      </w:r>
      <w:bookmarkStart w:id="8" w:name="_Toc15972633"/>
      <w:r w:rsidR="00B17F7F">
        <w:t>Organization of Information Security</w:t>
      </w:r>
      <w:bookmarkEnd w:id="7"/>
      <w:bookmarkEnd w:id="8"/>
    </w:p>
    <w:p w14:paraId="6557D72D" w14:textId="45AC32FB" w:rsidR="00596571" w:rsidRPr="00DB18DB" w:rsidRDefault="007C4B39" w:rsidP="00E152D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DB18DB">
        <w:rPr>
          <w:rFonts w:ascii="Arial" w:hAnsi="Arial" w:cs="Arial"/>
          <w:sz w:val="20"/>
          <w:szCs w:val="20"/>
        </w:rPr>
        <w:t xml:space="preserve"> has </w:t>
      </w:r>
      <w:r w:rsidR="00E82D5E">
        <w:rPr>
          <w:rFonts w:ascii="Arial" w:hAnsi="Arial" w:cs="Arial"/>
          <w:sz w:val="20"/>
          <w:szCs w:val="20"/>
        </w:rPr>
        <w:t>personnel</w:t>
      </w:r>
      <w:r w:rsidR="00FC2CC3">
        <w:rPr>
          <w:rFonts w:ascii="Arial" w:hAnsi="Arial" w:cs="Arial"/>
          <w:sz w:val="20"/>
          <w:szCs w:val="20"/>
        </w:rPr>
        <w:t xml:space="preserve"> </w:t>
      </w:r>
      <w:r w:rsidR="005A11A5">
        <w:rPr>
          <w:rFonts w:ascii="Arial" w:hAnsi="Arial" w:cs="Arial"/>
          <w:sz w:val="20"/>
          <w:szCs w:val="20"/>
        </w:rPr>
        <w:t xml:space="preserve">responsible for </w:t>
      </w:r>
      <w:r w:rsidR="001D4938">
        <w:rPr>
          <w:rFonts w:ascii="Arial" w:hAnsi="Arial" w:cs="Arial"/>
          <w:sz w:val="20"/>
          <w:szCs w:val="20"/>
        </w:rPr>
        <w:t>i</w:t>
      </w:r>
      <w:r w:rsidR="00E96BAC" w:rsidRPr="00DB18DB">
        <w:rPr>
          <w:rFonts w:ascii="Arial" w:hAnsi="Arial" w:cs="Arial"/>
          <w:sz w:val="20"/>
          <w:szCs w:val="20"/>
        </w:rPr>
        <w:t>nformation security practices.</w:t>
      </w:r>
    </w:p>
    <w:p w14:paraId="75E6BA4D" w14:textId="1FFE9444" w:rsidR="004360E5" w:rsidRDefault="00E96BAC" w:rsidP="00E152D2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This </w:t>
      </w:r>
      <w:r w:rsidR="00E82D5E">
        <w:rPr>
          <w:rFonts w:ascii="Arial" w:hAnsi="Arial" w:cs="Arial"/>
          <w:iCs/>
          <w:sz w:val="20"/>
          <w:szCs w:val="20"/>
        </w:rPr>
        <w:t xml:space="preserve">resource </w:t>
      </w:r>
      <w:r>
        <w:rPr>
          <w:rFonts w:ascii="Arial" w:hAnsi="Arial" w:cs="Arial"/>
          <w:iCs/>
          <w:sz w:val="20"/>
          <w:szCs w:val="20"/>
        </w:rPr>
        <w:t xml:space="preserve">is responsible for </w:t>
      </w:r>
      <w:r w:rsidR="007437DE">
        <w:rPr>
          <w:rFonts w:ascii="Arial" w:hAnsi="Arial" w:cs="Arial"/>
          <w:iCs/>
          <w:sz w:val="20"/>
          <w:szCs w:val="20"/>
        </w:rPr>
        <w:t>coordinating</w:t>
      </w:r>
      <w:r w:rsidR="00E82D5E">
        <w:rPr>
          <w:rFonts w:ascii="Arial" w:hAnsi="Arial" w:cs="Arial"/>
          <w:iCs/>
          <w:sz w:val="20"/>
          <w:szCs w:val="20"/>
        </w:rPr>
        <w:t xml:space="preserve"> the Firm’s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1A6824">
        <w:rPr>
          <w:rFonts w:ascii="Arial" w:hAnsi="Arial" w:cs="Arial"/>
          <w:iCs/>
          <w:sz w:val="20"/>
          <w:szCs w:val="20"/>
        </w:rPr>
        <w:t>i</w:t>
      </w:r>
      <w:r>
        <w:rPr>
          <w:rFonts w:ascii="Arial" w:hAnsi="Arial" w:cs="Arial"/>
          <w:iCs/>
          <w:sz w:val="20"/>
          <w:szCs w:val="20"/>
        </w:rPr>
        <w:t xml:space="preserve">nformation </w:t>
      </w:r>
      <w:r w:rsidR="001A6824">
        <w:rPr>
          <w:rFonts w:ascii="Arial" w:hAnsi="Arial" w:cs="Arial"/>
          <w:iCs/>
          <w:sz w:val="20"/>
          <w:szCs w:val="20"/>
        </w:rPr>
        <w:t>s</w:t>
      </w:r>
      <w:r>
        <w:rPr>
          <w:rFonts w:ascii="Arial" w:hAnsi="Arial" w:cs="Arial"/>
          <w:iCs/>
          <w:sz w:val="20"/>
          <w:szCs w:val="20"/>
        </w:rPr>
        <w:t>ecurity activities</w:t>
      </w:r>
      <w:r w:rsidR="00647077">
        <w:rPr>
          <w:rFonts w:ascii="Arial" w:hAnsi="Arial" w:cs="Arial"/>
          <w:iCs/>
          <w:sz w:val="20"/>
          <w:szCs w:val="20"/>
        </w:rPr>
        <w:t xml:space="preserve"> </w:t>
      </w:r>
      <w:r w:rsidR="00BB3674">
        <w:rPr>
          <w:rFonts w:ascii="Arial" w:hAnsi="Arial" w:cs="Arial"/>
          <w:iCs/>
          <w:sz w:val="20"/>
          <w:szCs w:val="20"/>
        </w:rPr>
        <w:t xml:space="preserve">such </w:t>
      </w:r>
      <w:r w:rsidR="00647077" w:rsidRPr="00647077">
        <w:rPr>
          <w:rFonts w:ascii="Arial" w:hAnsi="Arial" w:cs="Arial"/>
          <w:sz w:val="20"/>
          <w:szCs w:val="20"/>
        </w:rPr>
        <w:t>as incident response, third</w:t>
      </w:r>
      <w:r w:rsidR="00241643">
        <w:rPr>
          <w:rFonts w:ascii="Arial" w:hAnsi="Arial" w:cs="Arial"/>
          <w:sz w:val="20"/>
          <w:szCs w:val="20"/>
        </w:rPr>
        <w:t>-</w:t>
      </w:r>
      <w:r w:rsidR="00647077" w:rsidRPr="00647077">
        <w:rPr>
          <w:rFonts w:ascii="Arial" w:hAnsi="Arial" w:cs="Arial"/>
          <w:sz w:val="20"/>
          <w:szCs w:val="20"/>
        </w:rPr>
        <w:t>party access, and setting security best practices</w:t>
      </w:r>
      <w:r w:rsidR="00E82D5E" w:rsidRPr="00E82D5E">
        <w:rPr>
          <w:rFonts w:ascii="Arial" w:hAnsi="Arial" w:cs="Arial"/>
          <w:sz w:val="20"/>
          <w:szCs w:val="20"/>
        </w:rPr>
        <w:t xml:space="preserve"> </w:t>
      </w:r>
      <w:r w:rsidR="00E82D5E">
        <w:rPr>
          <w:rFonts w:ascii="Arial" w:hAnsi="Arial" w:cs="Arial"/>
          <w:sz w:val="20"/>
          <w:szCs w:val="20"/>
        </w:rPr>
        <w:t>based on industry-</w:t>
      </w:r>
      <w:r w:rsidR="00E82D5E" w:rsidRPr="00DB18DB">
        <w:rPr>
          <w:rFonts w:ascii="Arial" w:hAnsi="Arial" w:cs="Arial"/>
          <w:sz w:val="20"/>
          <w:szCs w:val="20"/>
        </w:rPr>
        <w:t>accepted</w:t>
      </w:r>
      <w:r w:rsidR="00E82D5E">
        <w:rPr>
          <w:rFonts w:ascii="Arial" w:hAnsi="Arial" w:cs="Arial"/>
          <w:sz w:val="20"/>
          <w:szCs w:val="20"/>
        </w:rPr>
        <w:t xml:space="preserve"> standards</w:t>
      </w:r>
      <w:r w:rsidR="001C63B6">
        <w:rPr>
          <w:rFonts w:ascii="Arial" w:hAnsi="Arial" w:cs="Arial"/>
          <w:sz w:val="20"/>
          <w:szCs w:val="20"/>
        </w:rPr>
        <w:t xml:space="preserve"> for law firms in your jurisdiction</w:t>
      </w:r>
      <w:r w:rsidR="00647077">
        <w:rPr>
          <w:rFonts w:ascii="Arial" w:hAnsi="Arial" w:cs="Arial"/>
          <w:iCs/>
          <w:sz w:val="20"/>
          <w:szCs w:val="20"/>
        </w:rPr>
        <w:t>.</w:t>
      </w:r>
    </w:p>
    <w:p w14:paraId="2F861DD3" w14:textId="17604FD8" w:rsidR="001A6824" w:rsidRPr="00C85BBF" w:rsidRDefault="007C4B39" w:rsidP="001A6824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The Firm</w:t>
      </w:r>
      <w:r w:rsidR="001A6824" w:rsidRPr="001A6824">
        <w:rPr>
          <w:rFonts w:ascii="Arial" w:hAnsi="Arial" w:cs="Arial"/>
          <w:iCs/>
          <w:sz w:val="20"/>
          <w:szCs w:val="20"/>
        </w:rPr>
        <w:t xml:space="preserve"> </w:t>
      </w:r>
      <w:r w:rsidR="00E82D5E">
        <w:rPr>
          <w:rFonts w:ascii="Arial" w:hAnsi="Arial" w:cs="Arial"/>
          <w:iCs/>
          <w:sz w:val="20"/>
          <w:szCs w:val="20"/>
        </w:rPr>
        <w:t>represents</w:t>
      </w:r>
      <w:r w:rsidR="00E82D5E" w:rsidRPr="001A6824">
        <w:rPr>
          <w:rFonts w:ascii="Arial" w:hAnsi="Arial" w:cs="Arial"/>
          <w:iCs/>
          <w:sz w:val="20"/>
          <w:szCs w:val="20"/>
        </w:rPr>
        <w:t xml:space="preserve"> </w:t>
      </w:r>
      <w:r w:rsidR="001A6824" w:rsidRPr="001A6824">
        <w:rPr>
          <w:rFonts w:ascii="Arial" w:hAnsi="Arial" w:cs="Arial"/>
          <w:iCs/>
          <w:sz w:val="20"/>
          <w:szCs w:val="20"/>
        </w:rPr>
        <w:t>that appropriate due care and due diligence are being</w:t>
      </w:r>
      <w:r w:rsidR="00E82D5E">
        <w:rPr>
          <w:rFonts w:ascii="Arial" w:hAnsi="Arial" w:cs="Arial"/>
          <w:iCs/>
          <w:sz w:val="20"/>
          <w:szCs w:val="20"/>
        </w:rPr>
        <w:t xml:space="preserve"> or, if a new engagement, will be</w:t>
      </w:r>
      <w:r w:rsidR="001A6824" w:rsidRPr="001A6824">
        <w:rPr>
          <w:rFonts w:ascii="Arial" w:hAnsi="Arial" w:cs="Arial"/>
          <w:iCs/>
          <w:sz w:val="20"/>
          <w:szCs w:val="20"/>
        </w:rPr>
        <w:t xml:space="preserve"> exercised</w:t>
      </w:r>
      <w:r w:rsidR="00E82D5E">
        <w:rPr>
          <w:rFonts w:ascii="Arial" w:hAnsi="Arial" w:cs="Arial"/>
          <w:iCs/>
          <w:sz w:val="20"/>
          <w:szCs w:val="20"/>
        </w:rPr>
        <w:t>,</w:t>
      </w:r>
      <w:r w:rsidR="001A6824" w:rsidRPr="001A6824">
        <w:rPr>
          <w:rFonts w:ascii="Arial" w:hAnsi="Arial" w:cs="Arial"/>
          <w:iCs/>
          <w:sz w:val="20"/>
          <w:szCs w:val="20"/>
        </w:rPr>
        <w:t xml:space="preserve"> to ensure the protection, confidentiality, maintenance, storage, safekeeping, availability, and integrity of </w:t>
      </w:r>
      <w:r w:rsidR="00053195">
        <w:rPr>
          <w:rFonts w:ascii="Arial" w:hAnsi="Arial" w:cs="Arial"/>
          <w:iCs/>
          <w:sz w:val="20"/>
          <w:szCs w:val="20"/>
        </w:rPr>
        <w:t>Client</w:t>
      </w:r>
      <w:r w:rsidR="001A6824" w:rsidRPr="001A6824">
        <w:rPr>
          <w:rFonts w:ascii="Arial" w:hAnsi="Arial" w:cs="Arial"/>
          <w:iCs/>
          <w:sz w:val="20"/>
          <w:szCs w:val="20"/>
        </w:rPr>
        <w:t xml:space="preserve"> Data.</w:t>
      </w:r>
    </w:p>
    <w:p w14:paraId="4732F940" w14:textId="24FEB237" w:rsidR="005F76F5" w:rsidRDefault="00CC32DA" w:rsidP="00CC32DA">
      <w:pPr>
        <w:pStyle w:val="Heading1"/>
        <w:numPr>
          <w:ilvl w:val="0"/>
          <w:numId w:val="32"/>
        </w:numPr>
        <w:jc w:val="both"/>
      </w:pPr>
      <w:bookmarkStart w:id="9" w:name="_Toc287356962"/>
      <w:r>
        <w:t xml:space="preserve"> </w:t>
      </w:r>
      <w:bookmarkStart w:id="10" w:name="_Toc15972634"/>
      <w:r w:rsidR="00EF21DE">
        <w:t>Human Resources Security</w:t>
      </w:r>
      <w:bookmarkEnd w:id="9"/>
      <w:bookmarkEnd w:id="10"/>
    </w:p>
    <w:p w14:paraId="0990DEAD" w14:textId="112F87C7" w:rsidR="00AF3398" w:rsidRPr="00DB18DB" w:rsidRDefault="007C4B39" w:rsidP="00571C6E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DB18DB">
        <w:rPr>
          <w:rFonts w:ascii="Arial" w:hAnsi="Arial" w:cs="Arial"/>
          <w:sz w:val="20"/>
          <w:szCs w:val="20"/>
        </w:rPr>
        <w:t xml:space="preserve"> execute</w:t>
      </w:r>
      <w:r w:rsidR="00241643">
        <w:rPr>
          <w:rFonts w:ascii="Arial" w:hAnsi="Arial" w:cs="Arial"/>
          <w:sz w:val="20"/>
          <w:szCs w:val="20"/>
        </w:rPr>
        <w:t>s</w:t>
      </w:r>
      <w:r w:rsidR="00E96BAC" w:rsidRPr="00DB18DB">
        <w:rPr>
          <w:rFonts w:ascii="Arial" w:hAnsi="Arial" w:cs="Arial"/>
          <w:sz w:val="20"/>
          <w:szCs w:val="20"/>
        </w:rPr>
        <w:t xml:space="preserve"> background verification, criminal record check, and</w:t>
      </w:r>
      <w:r w:rsidR="000A0C11">
        <w:rPr>
          <w:rFonts w:ascii="Arial" w:hAnsi="Arial" w:cs="Arial"/>
          <w:sz w:val="20"/>
          <w:szCs w:val="20"/>
        </w:rPr>
        <w:t>/or</w:t>
      </w:r>
      <w:r w:rsidR="00E96BAC" w:rsidRPr="00DB18DB">
        <w:rPr>
          <w:rFonts w:ascii="Arial" w:hAnsi="Arial" w:cs="Arial"/>
          <w:sz w:val="20"/>
          <w:szCs w:val="20"/>
        </w:rPr>
        <w:t xml:space="preserve"> other pre-employment screening </w:t>
      </w:r>
      <w:r w:rsidR="00E82D5E">
        <w:rPr>
          <w:rFonts w:ascii="Arial" w:hAnsi="Arial" w:cs="Arial"/>
          <w:sz w:val="20"/>
          <w:szCs w:val="20"/>
        </w:rPr>
        <w:t>of</w:t>
      </w:r>
      <w:r w:rsidR="00E82D5E" w:rsidRPr="00DB18DB">
        <w:rPr>
          <w:rFonts w:ascii="Arial" w:hAnsi="Arial" w:cs="Arial"/>
          <w:sz w:val="20"/>
          <w:szCs w:val="20"/>
        </w:rPr>
        <w:t xml:space="preserve"> all </w:t>
      </w:r>
      <w:r w:rsidR="00E82D5E">
        <w:rPr>
          <w:rFonts w:ascii="Arial" w:hAnsi="Arial" w:cs="Arial"/>
          <w:sz w:val="20"/>
          <w:szCs w:val="20"/>
        </w:rPr>
        <w:t xml:space="preserve">Firm Supporting Parties </w:t>
      </w:r>
      <w:r w:rsidR="002E66A3">
        <w:rPr>
          <w:rFonts w:ascii="Arial" w:hAnsi="Arial" w:cs="Arial"/>
          <w:sz w:val="20"/>
          <w:szCs w:val="20"/>
        </w:rPr>
        <w:t xml:space="preserve">as dictated </w:t>
      </w:r>
      <w:r w:rsidR="00E82D5E">
        <w:rPr>
          <w:rFonts w:ascii="Arial" w:hAnsi="Arial" w:cs="Arial"/>
          <w:sz w:val="20"/>
          <w:szCs w:val="20"/>
        </w:rPr>
        <w:t xml:space="preserve">by the laws and regulations of the Firm’s residence jurisdiction and </w:t>
      </w:r>
      <w:r w:rsidR="002E66A3">
        <w:rPr>
          <w:rFonts w:ascii="Arial" w:hAnsi="Arial" w:cs="Arial"/>
          <w:sz w:val="20"/>
          <w:szCs w:val="20"/>
        </w:rPr>
        <w:t>industry best practices</w:t>
      </w:r>
      <w:r w:rsidR="00BA3E2F" w:rsidRPr="00DB18DB">
        <w:rPr>
          <w:rFonts w:ascii="Arial" w:hAnsi="Arial" w:cs="Arial"/>
          <w:sz w:val="20"/>
          <w:szCs w:val="20"/>
        </w:rPr>
        <w:t xml:space="preserve"> </w:t>
      </w:r>
      <w:r w:rsidR="00BA3E2F">
        <w:rPr>
          <w:rFonts w:ascii="Arial" w:hAnsi="Arial" w:cs="Arial"/>
          <w:sz w:val="20"/>
          <w:szCs w:val="20"/>
        </w:rPr>
        <w:t>(“</w:t>
      </w:r>
      <w:r w:rsidR="00BA3E2F" w:rsidRPr="005A11A5">
        <w:rPr>
          <w:rFonts w:ascii="Arial" w:hAnsi="Arial" w:cs="Arial"/>
          <w:b/>
          <w:sz w:val="20"/>
          <w:szCs w:val="20"/>
        </w:rPr>
        <w:t>Screening</w:t>
      </w:r>
      <w:r w:rsidR="00BA3E2F">
        <w:rPr>
          <w:rFonts w:ascii="Arial" w:hAnsi="Arial" w:cs="Arial"/>
          <w:sz w:val="20"/>
          <w:szCs w:val="20"/>
        </w:rPr>
        <w:t>”)</w:t>
      </w:r>
      <w:r w:rsidR="00E96BAC" w:rsidRPr="00DB18DB">
        <w:rPr>
          <w:rFonts w:ascii="Arial" w:hAnsi="Arial" w:cs="Arial"/>
          <w:sz w:val="20"/>
          <w:szCs w:val="20"/>
        </w:rPr>
        <w:t>.</w:t>
      </w:r>
      <w:r w:rsidR="00571C6E" w:rsidRPr="00571C6E">
        <w:t xml:space="preserve"> </w:t>
      </w:r>
      <w:r>
        <w:rPr>
          <w:rFonts w:ascii="Arial" w:hAnsi="Arial" w:cs="Arial"/>
          <w:sz w:val="20"/>
          <w:szCs w:val="20"/>
        </w:rPr>
        <w:t>The Firm</w:t>
      </w:r>
      <w:r w:rsidR="00571C6E" w:rsidRPr="00571C6E">
        <w:rPr>
          <w:rFonts w:ascii="Arial" w:hAnsi="Arial" w:cs="Arial"/>
          <w:sz w:val="20"/>
          <w:szCs w:val="20"/>
        </w:rPr>
        <w:t xml:space="preserve"> shall only allow </w:t>
      </w:r>
      <w:r w:rsidR="00BA3E2F">
        <w:rPr>
          <w:rFonts w:ascii="Arial" w:hAnsi="Arial" w:cs="Arial"/>
          <w:sz w:val="20"/>
          <w:szCs w:val="20"/>
        </w:rPr>
        <w:t>individuals who have passed all such Screening</w:t>
      </w:r>
      <w:r w:rsidR="00571C6E" w:rsidRPr="00571C6E">
        <w:rPr>
          <w:rFonts w:ascii="Arial" w:hAnsi="Arial" w:cs="Arial"/>
          <w:sz w:val="20"/>
          <w:szCs w:val="20"/>
        </w:rPr>
        <w:t xml:space="preserve"> to provide Services to </w:t>
      </w:r>
      <w:r w:rsidR="00053195">
        <w:rPr>
          <w:rFonts w:ascii="Arial" w:hAnsi="Arial" w:cs="Arial"/>
          <w:sz w:val="20"/>
          <w:szCs w:val="20"/>
        </w:rPr>
        <w:t>Client</w:t>
      </w:r>
      <w:r w:rsidR="00571C6E" w:rsidRPr="00571C6E">
        <w:rPr>
          <w:rFonts w:ascii="Arial" w:hAnsi="Arial" w:cs="Arial"/>
          <w:sz w:val="20"/>
          <w:szCs w:val="20"/>
        </w:rPr>
        <w:t>.</w:t>
      </w:r>
    </w:p>
    <w:p w14:paraId="15BB3ED5" w14:textId="5F2BAF6C" w:rsidR="00AF3398" w:rsidRPr="00DB18DB" w:rsidRDefault="007C4B39" w:rsidP="00E152D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DB18DB">
        <w:rPr>
          <w:rFonts w:ascii="Arial" w:hAnsi="Arial" w:cs="Arial"/>
          <w:sz w:val="20"/>
          <w:szCs w:val="20"/>
        </w:rPr>
        <w:t xml:space="preserve"> maintains </w:t>
      </w:r>
      <w:r>
        <w:rPr>
          <w:rFonts w:ascii="Arial" w:hAnsi="Arial" w:cs="Arial"/>
          <w:sz w:val="20"/>
          <w:szCs w:val="20"/>
        </w:rPr>
        <w:t>with</w:t>
      </w:r>
      <w:r w:rsidRPr="00DB18DB">
        <w:rPr>
          <w:rFonts w:ascii="Arial" w:hAnsi="Arial" w:cs="Arial"/>
          <w:sz w:val="20"/>
          <w:szCs w:val="20"/>
        </w:rPr>
        <w:t xml:space="preserve"> all </w:t>
      </w:r>
      <w:r>
        <w:rPr>
          <w:rFonts w:ascii="Arial" w:hAnsi="Arial" w:cs="Arial"/>
          <w:sz w:val="20"/>
          <w:szCs w:val="20"/>
        </w:rPr>
        <w:t>Firm Supporting Parties c</w:t>
      </w:r>
      <w:r w:rsidR="00E96BAC" w:rsidRPr="00DB18DB">
        <w:rPr>
          <w:rFonts w:ascii="Arial" w:hAnsi="Arial" w:cs="Arial"/>
          <w:sz w:val="20"/>
          <w:szCs w:val="20"/>
        </w:rPr>
        <w:t>onfidentiality</w:t>
      </w:r>
      <w:r w:rsidR="00241643">
        <w:rPr>
          <w:rFonts w:ascii="Arial" w:hAnsi="Arial" w:cs="Arial"/>
          <w:sz w:val="20"/>
          <w:szCs w:val="20"/>
        </w:rPr>
        <w:t xml:space="preserve"> and</w:t>
      </w:r>
      <w:r w:rsidR="00E96BAC" w:rsidRPr="00DB18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E96BAC" w:rsidRPr="00DB18DB">
        <w:rPr>
          <w:rFonts w:ascii="Arial" w:hAnsi="Arial" w:cs="Arial"/>
          <w:sz w:val="20"/>
          <w:szCs w:val="20"/>
        </w:rPr>
        <w:t>on-</w:t>
      </w:r>
      <w:r>
        <w:rPr>
          <w:rFonts w:ascii="Arial" w:hAnsi="Arial" w:cs="Arial"/>
          <w:sz w:val="20"/>
          <w:szCs w:val="20"/>
        </w:rPr>
        <w:t>d</w:t>
      </w:r>
      <w:r w:rsidR="00E96BAC" w:rsidRPr="00DB18DB">
        <w:rPr>
          <w:rFonts w:ascii="Arial" w:hAnsi="Arial" w:cs="Arial"/>
          <w:sz w:val="20"/>
          <w:szCs w:val="20"/>
        </w:rPr>
        <w:t xml:space="preserve">isclosure </w:t>
      </w:r>
      <w:r w:rsidR="005C138B">
        <w:rPr>
          <w:rFonts w:ascii="Arial" w:hAnsi="Arial" w:cs="Arial"/>
          <w:sz w:val="20"/>
          <w:szCs w:val="20"/>
        </w:rPr>
        <w:t>obligations</w:t>
      </w:r>
      <w:r w:rsidR="00E96BAC" w:rsidRPr="00DB18DB">
        <w:rPr>
          <w:rFonts w:ascii="Arial" w:hAnsi="Arial" w:cs="Arial"/>
          <w:sz w:val="20"/>
          <w:szCs w:val="20"/>
        </w:rPr>
        <w:t>,</w:t>
      </w:r>
      <w:r w:rsidR="00241643" w:rsidRPr="00241643">
        <w:rPr>
          <w:rFonts w:ascii="Arial" w:hAnsi="Arial" w:cs="Arial"/>
          <w:sz w:val="20"/>
          <w:szCs w:val="20"/>
        </w:rPr>
        <w:t xml:space="preserve"> </w:t>
      </w:r>
      <w:r w:rsidR="00BB3674">
        <w:rPr>
          <w:rFonts w:ascii="Arial" w:hAnsi="Arial" w:cs="Arial"/>
          <w:sz w:val="20"/>
          <w:szCs w:val="20"/>
        </w:rPr>
        <w:t xml:space="preserve">with terms and conditions </w:t>
      </w:r>
      <w:r w:rsidR="00185BEE">
        <w:rPr>
          <w:rFonts w:ascii="Arial" w:hAnsi="Arial" w:cs="Arial"/>
          <w:sz w:val="20"/>
          <w:szCs w:val="20"/>
        </w:rPr>
        <w:t>no less restrictive</w:t>
      </w:r>
      <w:r w:rsidR="00BB3674">
        <w:rPr>
          <w:rFonts w:ascii="Arial" w:hAnsi="Arial" w:cs="Arial"/>
          <w:sz w:val="20"/>
          <w:szCs w:val="20"/>
        </w:rPr>
        <w:t xml:space="preserve"> </w:t>
      </w:r>
      <w:r w:rsidR="000A0C11">
        <w:rPr>
          <w:rFonts w:ascii="Arial" w:hAnsi="Arial" w:cs="Arial"/>
          <w:sz w:val="20"/>
          <w:szCs w:val="20"/>
        </w:rPr>
        <w:t>than the non-disclosure and non-use provisions</w:t>
      </w:r>
      <w:r w:rsidR="00BB3674">
        <w:rPr>
          <w:rFonts w:ascii="Arial" w:hAnsi="Arial" w:cs="Arial"/>
          <w:sz w:val="20"/>
          <w:szCs w:val="20"/>
        </w:rPr>
        <w:t xml:space="preserve"> </w:t>
      </w:r>
      <w:r w:rsidR="00241643">
        <w:rPr>
          <w:rFonts w:ascii="Arial" w:hAnsi="Arial" w:cs="Arial"/>
          <w:sz w:val="20"/>
          <w:szCs w:val="20"/>
        </w:rPr>
        <w:t xml:space="preserve">in the form attached hereto as </w:t>
      </w:r>
      <w:r w:rsidR="005A11A5" w:rsidRPr="00185BEE">
        <w:rPr>
          <w:rFonts w:ascii="Arial" w:hAnsi="Arial" w:cs="Arial"/>
          <w:sz w:val="20"/>
          <w:szCs w:val="20"/>
        </w:rPr>
        <w:t>Exhibit 1</w:t>
      </w:r>
      <w:r w:rsidR="00E96BAC" w:rsidRPr="00DB18DB">
        <w:rPr>
          <w:rFonts w:ascii="Arial" w:hAnsi="Arial" w:cs="Arial"/>
          <w:sz w:val="20"/>
          <w:szCs w:val="20"/>
        </w:rPr>
        <w:t>.</w:t>
      </w:r>
    </w:p>
    <w:p w14:paraId="4B663CC2" w14:textId="1A1F872B" w:rsidR="00AF3398" w:rsidRPr="00C85BBF" w:rsidRDefault="007C4B39" w:rsidP="00E152D2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>
        <w:rPr>
          <w:rFonts w:ascii="Arial" w:hAnsi="Arial" w:cs="Arial"/>
          <w:sz w:val="20"/>
          <w:szCs w:val="20"/>
        </w:rPr>
        <w:t xml:space="preserve"> </w:t>
      </w:r>
      <w:r w:rsidR="002E66A3">
        <w:rPr>
          <w:rFonts w:ascii="Arial" w:hAnsi="Arial" w:cs="Arial"/>
          <w:sz w:val="20"/>
          <w:szCs w:val="20"/>
        </w:rPr>
        <w:t xml:space="preserve">shall </w:t>
      </w:r>
      <w:r w:rsidR="00E96BAC">
        <w:rPr>
          <w:rFonts w:ascii="Arial" w:hAnsi="Arial" w:cs="Arial"/>
          <w:sz w:val="20"/>
          <w:szCs w:val="20"/>
        </w:rPr>
        <w:t xml:space="preserve">remove access rights </w:t>
      </w:r>
      <w:r w:rsidR="002E66A3">
        <w:rPr>
          <w:rFonts w:ascii="Arial" w:hAnsi="Arial" w:cs="Arial"/>
          <w:sz w:val="20"/>
          <w:szCs w:val="20"/>
        </w:rPr>
        <w:t xml:space="preserve">to </w:t>
      </w:r>
      <w:r w:rsidR="00053195">
        <w:rPr>
          <w:rFonts w:ascii="Arial" w:hAnsi="Arial" w:cs="Arial"/>
          <w:sz w:val="20"/>
          <w:szCs w:val="20"/>
        </w:rPr>
        <w:t>Client</w:t>
      </w:r>
      <w:r w:rsidR="002E66A3">
        <w:rPr>
          <w:rFonts w:ascii="Arial" w:hAnsi="Arial" w:cs="Arial"/>
          <w:sz w:val="20"/>
          <w:szCs w:val="20"/>
        </w:rPr>
        <w:t xml:space="preserve"> Data from </w:t>
      </w:r>
      <w:r w:rsidR="00E96BAC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>Firm</w:t>
      </w:r>
      <w:r w:rsidR="002E66A3">
        <w:rPr>
          <w:rFonts w:ascii="Arial" w:hAnsi="Arial" w:cs="Arial"/>
          <w:sz w:val="20"/>
          <w:szCs w:val="20"/>
        </w:rPr>
        <w:t xml:space="preserve"> Supporting Parties </w:t>
      </w:r>
      <w:r w:rsidR="00E82D5E">
        <w:rPr>
          <w:rFonts w:ascii="Arial" w:hAnsi="Arial" w:cs="Arial"/>
          <w:sz w:val="20"/>
          <w:szCs w:val="20"/>
        </w:rPr>
        <w:t xml:space="preserve">who have been terminated </w:t>
      </w:r>
      <w:r w:rsidR="00E96BAC">
        <w:rPr>
          <w:rFonts w:ascii="Arial" w:hAnsi="Arial" w:cs="Arial"/>
          <w:sz w:val="20"/>
          <w:szCs w:val="20"/>
        </w:rPr>
        <w:t xml:space="preserve">within </w:t>
      </w:r>
      <w:r w:rsidR="002E66A3">
        <w:rPr>
          <w:rFonts w:ascii="Arial" w:hAnsi="Arial" w:cs="Arial"/>
          <w:sz w:val="20"/>
          <w:szCs w:val="20"/>
        </w:rPr>
        <w:t>twenty-four (</w:t>
      </w:r>
      <w:r w:rsidR="00E96BAC">
        <w:rPr>
          <w:rFonts w:ascii="Arial" w:hAnsi="Arial" w:cs="Arial"/>
          <w:sz w:val="20"/>
          <w:szCs w:val="20"/>
        </w:rPr>
        <w:t>24</w:t>
      </w:r>
      <w:r w:rsidR="002E66A3">
        <w:rPr>
          <w:rFonts w:ascii="Arial" w:hAnsi="Arial" w:cs="Arial"/>
          <w:sz w:val="20"/>
          <w:szCs w:val="20"/>
        </w:rPr>
        <w:t>)</w:t>
      </w:r>
      <w:r w:rsidR="00E96BAC">
        <w:rPr>
          <w:rFonts w:ascii="Arial" w:hAnsi="Arial" w:cs="Arial"/>
          <w:sz w:val="20"/>
          <w:szCs w:val="20"/>
        </w:rPr>
        <w:t xml:space="preserve"> hours </w:t>
      </w:r>
      <w:r w:rsidR="00E82D5E">
        <w:rPr>
          <w:rFonts w:ascii="Arial" w:hAnsi="Arial" w:cs="Arial"/>
          <w:sz w:val="20"/>
          <w:szCs w:val="20"/>
        </w:rPr>
        <w:t>of their termination</w:t>
      </w:r>
      <w:r w:rsidR="00E96BAC">
        <w:rPr>
          <w:rFonts w:ascii="Arial" w:hAnsi="Arial" w:cs="Arial"/>
          <w:sz w:val="20"/>
          <w:szCs w:val="20"/>
        </w:rPr>
        <w:t>.</w:t>
      </w:r>
    </w:p>
    <w:p w14:paraId="01D49C9E" w14:textId="77777777" w:rsidR="003A1D30" w:rsidRPr="00DB18DB" w:rsidRDefault="003A1D30" w:rsidP="003A1D3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Pr="00DB18DB">
        <w:rPr>
          <w:rFonts w:ascii="Arial" w:hAnsi="Arial" w:cs="Arial"/>
          <w:sz w:val="20"/>
          <w:szCs w:val="20"/>
        </w:rPr>
        <w:t xml:space="preserve"> provides </w:t>
      </w:r>
      <w:r>
        <w:rPr>
          <w:rFonts w:ascii="Arial" w:hAnsi="Arial" w:cs="Arial"/>
          <w:sz w:val="20"/>
          <w:szCs w:val="20"/>
        </w:rPr>
        <w:t xml:space="preserve">information </w:t>
      </w:r>
      <w:r w:rsidRPr="00DB18DB">
        <w:rPr>
          <w:rFonts w:ascii="Arial" w:hAnsi="Arial" w:cs="Arial"/>
          <w:sz w:val="20"/>
          <w:szCs w:val="20"/>
        </w:rPr>
        <w:t xml:space="preserve">security awareness training to all </w:t>
      </w:r>
      <w:r>
        <w:rPr>
          <w:rFonts w:ascii="Arial" w:hAnsi="Arial" w:cs="Arial"/>
          <w:sz w:val="20"/>
          <w:szCs w:val="20"/>
        </w:rPr>
        <w:t>Firm Supporting Parties no less frequently than once per year</w:t>
      </w:r>
      <w:r w:rsidRPr="00DB18DB">
        <w:rPr>
          <w:rFonts w:ascii="Arial" w:hAnsi="Arial" w:cs="Arial"/>
          <w:sz w:val="20"/>
          <w:szCs w:val="20"/>
        </w:rPr>
        <w:t>.</w:t>
      </w:r>
    </w:p>
    <w:p w14:paraId="2C35ADFA" w14:textId="123B387C" w:rsidR="00B0095E" w:rsidRPr="00DB18DB" w:rsidRDefault="007C4B39" w:rsidP="00AF4D06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DB18DB">
        <w:rPr>
          <w:rFonts w:ascii="Arial" w:hAnsi="Arial" w:cs="Arial"/>
          <w:sz w:val="20"/>
          <w:szCs w:val="20"/>
        </w:rPr>
        <w:t xml:space="preserve"> </w:t>
      </w:r>
      <w:r w:rsidR="00F84882" w:rsidRPr="00DB18DB">
        <w:rPr>
          <w:rFonts w:ascii="Arial" w:hAnsi="Arial" w:cs="Arial"/>
          <w:sz w:val="20"/>
          <w:szCs w:val="20"/>
        </w:rPr>
        <w:t xml:space="preserve">certifies </w:t>
      </w:r>
      <w:r w:rsidR="00E96BAC" w:rsidRPr="00DB18DB">
        <w:rPr>
          <w:rFonts w:ascii="Arial" w:hAnsi="Arial" w:cs="Arial"/>
          <w:sz w:val="20"/>
          <w:szCs w:val="20"/>
        </w:rPr>
        <w:t xml:space="preserve">that each </w:t>
      </w:r>
      <w:r>
        <w:rPr>
          <w:rFonts w:ascii="Arial" w:hAnsi="Arial" w:cs="Arial"/>
          <w:sz w:val="20"/>
          <w:szCs w:val="20"/>
        </w:rPr>
        <w:t>Firm</w:t>
      </w:r>
      <w:r w:rsidR="00F84882">
        <w:rPr>
          <w:rFonts w:ascii="Arial" w:hAnsi="Arial" w:cs="Arial"/>
          <w:sz w:val="20"/>
          <w:szCs w:val="20"/>
        </w:rPr>
        <w:t xml:space="preserve"> Supporting Party</w:t>
      </w:r>
      <w:r w:rsidR="00F84882" w:rsidRPr="00DB18DB">
        <w:rPr>
          <w:rFonts w:ascii="Arial" w:hAnsi="Arial" w:cs="Arial"/>
          <w:sz w:val="20"/>
          <w:szCs w:val="20"/>
        </w:rPr>
        <w:t xml:space="preserve"> </w:t>
      </w:r>
      <w:r w:rsidR="00E96BAC" w:rsidRPr="00DB18DB">
        <w:rPr>
          <w:rFonts w:ascii="Arial" w:hAnsi="Arial" w:cs="Arial"/>
          <w:sz w:val="20"/>
          <w:szCs w:val="20"/>
        </w:rPr>
        <w:t xml:space="preserve">completes </w:t>
      </w:r>
      <w:r w:rsidR="000528C4">
        <w:rPr>
          <w:rFonts w:ascii="Arial" w:hAnsi="Arial" w:cs="Arial"/>
          <w:sz w:val="20"/>
          <w:szCs w:val="20"/>
        </w:rPr>
        <w:t xml:space="preserve">training on </w:t>
      </w:r>
      <w:r w:rsidR="00E96BAC" w:rsidRPr="00DB18DB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Firm’s code of c</w:t>
      </w:r>
      <w:r w:rsidR="00E96BAC" w:rsidRPr="00DB18DB">
        <w:rPr>
          <w:rFonts w:ascii="Arial" w:hAnsi="Arial" w:cs="Arial"/>
          <w:sz w:val="20"/>
          <w:szCs w:val="20"/>
        </w:rPr>
        <w:t xml:space="preserve">onduct </w:t>
      </w:r>
      <w:r w:rsidR="00F84882">
        <w:rPr>
          <w:rFonts w:ascii="Arial" w:hAnsi="Arial" w:cs="Arial"/>
          <w:sz w:val="20"/>
          <w:szCs w:val="20"/>
        </w:rPr>
        <w:t>governing</w:t>
      </w:r>
      <w:r w:rsidR="00E96BAC" w:rsidRPr="00DB18DB">
        <w:rPr>
          <w:rFonts w:ascii="Arial" w:hAnsi="Arial" w:cs="Arial"/>
          <w:sz w:val="20"/>
          <w:szCs w:val="20"/>
        </w:rPr>
        <w:t xml:space="preserve"> </w:t>
      </w:r>
      <w:r w:rsidR="003A1D30">
        <w:rPr>
          <w:rFonts w:ascii="Arial" w:hAnsi="Arial" w:cs="Arial"/>
          <w:sz w:val="20"/>
          <w:szCs w:val="20"/>
        </w:rPr>
        <w:t xml:space="preserve">the secure </w:t>
      </w:r>
      <w:r w:rsidR="003A1D30" w:rsidRPr="00DB18DB">
        <w:rPr>
          <w:rFonts w:ascii="Arial" w:hAnsi="Arial" w:cs="Arial"/>
          <w:sz w:val="20"/>
          <w:szCs w:val="20"/>
        </w:rPr>
        <w:t xml:space="preserve">use of technology </w:t>
      </w:r>
      <w:r w:rsidR="003A1D30">
        <w:rPr>
          <w:rFonts w:ascii="Arial" w:hAnsi="Arial" w:cs="Arial"/>
          <w:sz w:val="20"/>
          <w:szCs w:val="20"/>
        </w:rPr>
        <w:t>and confidentiality of the Firm’s clients’</w:t>
      </w:r>
      <w:r w:rsidR="00E96BAC" w:rsidRPr="00DB18DB">
        <w:rPr>
          <w:rFonts w:ascii="Arial" w:hAnsi="Arial" w:cs="Arial"/>
          <w:sz w:val="20"/>
          <w:szCs w:val="20"/>
        </w:rPr>
        <w:t xml:space="preserve"> data and </w:t>
      </w:r>
      <w:r w:rsidR="00F84882">
        <w:rPr>
          <w:rFonts w:ascii="Arial" w:hAnsi="Arial" w:cs="Arial"/>
          <w:sz w:val="20"/>
          <w:szCs w:val="20"/>
        </w:rPr>
        <w:t xml:space="preserve">that such </w:t>
      </w:r>
      <w:r w:rsidR="00210D76">
        <w:rPr>
          <w:rFonts w:ascii="Arial" w:hAnsi="Arial" w:cs="Arial"/>
          <w:sz w:val="20"/>
          <w:szCs w:val="20"/>
        </w:rPr>
        <w:t>training</w:t>
      </w:r>
      <w:r w:rsidR="00F84882">
        <w:rPr>
          <w:rFonts w:ascii="Arial" w:hAnsi="Arial" w:cs="Arial"/>
          <w:sz w:val="20"/>
          <w:szCs w:val="20"/>
        </w:rPr>
        <w:t xml:space="preserve"> </w:t>
      </w:r>
      <w:r w:rsidR="00E96BAC" w:rsidRPr="00DB18DB">
        <w:rPr>
          <w:rFonts w:ascii="Arial" w:hAnsi="Arial" w:cs="Arial"/>
          <w:sz w:val="20"/>
          <w:szCs w:val="20"/>
        </w:rPr>
        <w:t>require</w:t>
      </w:r>
      <w:r>
        <w:rPr>
          <w:rFonts w:ascii="Arial" w:hAnsi="Arial" w:cs="Arial"/>
          <w:sz w:val="20"/>
          <w:szCs w:val="20"/>
        </w:rPr>
        <w:t>s</w:t>
      </w:r>
      <w:r w:rsidR="00E96BAC" w:rsidRPr="00DB18DB">
        <w:rPr>
          <w:rFonts w:ascii="Arial" w:hAnsi="Arial" w:cs="Arial"/>
          <w:sz w:val="20"/>
          <w:szCs w:val="20"/>
        </w:rPr>
        <w:t xml:space="preserve"> acknowledgement that </w:t>
      </w:r>
      <w:r w:rsidR="00F84882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Firm</w:t>
      </w:r>
      <w:r w:rsidR="00F84882">
        <w:rPr>
          <w:rFonts w:ascii="Arial" w:hAnsi="Arial" w:cs="Arial"/>
          <w:sz w:val="20"/>
          <w:szCs w:val="20"/>
        </w:rPr>
        <w:t xml:space="preserve"> Supporting Party</w:t>
      </w:r>
      <w:r w:rsidR="00E96BAC" w:rsidRPr="00DB18DB">
        <w:rPr>
          <w:rFonts w:ascii="Arial" w:hAnsi="Arial" w:cs="Arial"/>
          <w:sz w:val="20"/>
          <w:szCs w:val="20"/>
        </w:rPr>
        <w:t xml:space="preserve"> has been trained and shall comply with the requirements of </w:t>
      </w:r>
      <w:r>
        <w:rPr>
          <w:rFonts w:ascii="Arial" w:hAnsi="Arial" w:cs="Arial"/>
          <w:sz w:val="20"/>
          <w:szCs w:val="20"/>
        </w:rPr>
        <w:t>the Firm’s</w:t>
      </w:r>
      <w:r w:rsidR="00E96BAC" w:rsidRPr="00DB18DB">
        <w:rPr>
          <w:rFonts w:ascii="Arial" w:hAnsi="Arial" w:cs="Arial"/>
          <w:sz w:val="20"/>
          <w:szCs w:val="20"/>
        </w:rPr>
        <w:t xml:space="preserve"> Information Security Safeguards.</w:t>
      </w:r>
    </w:p>
    <w:p w14:paraId="08EFF2BE" w14:textId="31868933" w:rsidR="00D240AA" w:rsidRDefault="00D240A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11" w:name="_Toc287356963"/>
      <w:r>
        <w:br w:type="page"/>
      </w:r>
    </w:p>
    <w:p w14:paraId="5C8FFC8F" w14:textId="7890B413" w:rsidR="005F76F5" w:rsidRDefault="00CC32DA" w:rsidP="00CC32DA">
      <w:pPr>
        <w:pStyle w:val="Heading1"/>
        <w:numPr>
          <w:ilvl w:val="0"/>
          <w:numId w:val="32"/>
        </w:numPr>
        <w:jc w:val="both"/>
      </w:pPr>
      <w:r>
        <w:lastRenderedPageBreak/>
        <w:t xml:space="preserve"> </w:t>
      </w:r>
      <w:bookmarkStart w:id="12" w:name="_Toc15972635"/>
      <w:r w:rsidR="005F76F5">
        <w:t>Account and Password Management</w:t>
      </w:r>
      <w:bookmarkEnd w:id="11"/>
      <w:bookmarkEnd w:id="12"/>
    </w:p>
    <w:p w14:paraId="1AD8E134" w14:textId="71D06CF8" w:rsidR="00712403" w:rsidRPr="00EF21DE" w:rsidRDefault="007C4B39" w:rsidP="00E152D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D37F5A" w:rsidRPr="00EF21DE">
        <w:rPr>
          <w:rFonts w:ascii="Arial" w:hAnsi="Arial" w:cs="Arial"/>
          <w:sz w:val="20"/>
          <w:szCs w:val="20"/>
        </w:rPr>
        <w:t xml:space="preserve"> provide</w:t>
      </w:r>
      <w:r w:rsidR="00B63447">
        <w:rPr>
          <w:rFonts w:ascii="Arial" w:hAnsi="Arial" w:cs="Arial"/>
          <w:sz w:val="20"/>
          <w:szCs w:val="20"/>
        </w:rPr>
        <w:t>s</w:t>
      </w:r>
      <w:r w:rsidR="00D37F5A" w:rsidRPr="00EF21DE">
        <w:rPr>
          <w:rFonts w:ascii="Arial" w:hAnsi="Arial" w:cs="Arial"/>
          <w:sz w:val="20"/>
          <w:szCs w:val="20"/>
        </w:rPr>
        <w:t xml:space="preserve"> a means to force periodic password changes f</w:t>
      </w:r>
      <w:r w:rsidR="00712403" w:rsidRPr="00EF21DE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Firm</w:t>
      </w:r>
      <w:r w:rsidR="00F84882">
        <w:rPr>
          <w:rFonts w:ascii="Arial" w:hAnsi="Arial" w:cs="Arial"/>
          <w:sz w:val="20"/>
          <w:szCs w:val="20"/>
        </w:rPr>
        <w:t xml:space="preserve"> Supporting Parties</w:t>
      </w:r>
      <w:r w:rsidR="00712403" w:rsidRPr="00EF21DE">
        <w:rPr>
          <w:rFonts w:ascii="Arial" w:hAnsi="Arial" w:cs="Arial"/>
          <w:sz w:val="20"/>
          <w:szCs w:val="20"/>
        </w:rPr>
        <w:t>.</w:t>
      </w:r>
    </w:p>
    <w:p w14:paraId="0D4446E9" w14:textId="3C101625" w:rsidR="00712403" w:rsidRPr="00EF21DE" w:rsidRDefault="007C4B39" w:rsidP="00E152D2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712403" w:rsidRPr="00EF21DE">
        <w:rPr>
          <w:rFonts w:ascii="Arial" w:hAnsi="Arial" w:cs="Arial"/>
          <w:sz w:val="20"/>
          <w:szCs w:val="20"/>
        </w:rPr>
        <w:t xml:space="preserve"> enforce</w:t>
      </w:r>
      <w:r w:rsidR="00B63447">
        <w:rPr>
          <w:rFonts w:ascii="Arial" w:hAnsi="Arial" w:cs="Arial"/>
          <w:sz w:val="20"/>
          <w:szCs w:val="20"/>
        </w:rPr>
        <w:t>s</w:t>
      </w:r>
      <w:r w:rsidR="00712403" w:rsidRPr="00EF21DE">
        <w:rPr>
          <w:rFonts w:ascii="Arial" w:hAnsi="Arial" w:cs="Arial"/>
          <w:sz w:val="20"/>
          <w:szCs w:val="20"/>
        </w:rPr>
        <w:t xml:space="preserve"> a password management policy </w:t>
      </w:r>
      <w:r w:rsidR="008122D6">
        <w:rPr>
          <w:rFonts w:ascii="Arial" w:hAnsi="Arial" w:cs="Arial"/>
          <w:sz w:val="20"/>
          <w:szCs w:val="20"/>
        </w:rPr>
        <w:t xml:space="preserve">for </w:t>
      </w:r>
      <w:r>
        <w:rPr>
          <w:rFonts w:ascii="Arial" w:hAnsi="Arial" w:cs="Arial"/>
          <w:sz w:val="20"/>
          <w:szCs w:val="20"/>
        </w:rPr>
        <w:t>Firm</w:t>
      </w:r>
      <w:r w:rsidR="00F84882">
        <w:rPr>
          <w:rFonts w:ascii="Arial" w:hAnsi="Arial" w:cs="Arial"/>
          <w:sz w:val="20"/>
          <w:szCs w:val="20"/>
        </w:rPr>
        <w:t xml:space="preserve"> Supporting Parties</w:t>
      </w:r>
      <w:r w:rsidR="008122D6">
        <w:rPr>
          <w:rFonts w:ascii="Arial" w:hAnsi="Arial" w:cs="Arial"/>
          <w:sz w:val="20"/>
          <w:szCs w:val="20"/>
        </w:rPr>
        <w:t xml:space="preserve"> </w:t>
      </w:r>
      <w:r w:rsidR="00712403" w:rsidRPr="00EF21DE">
        <w:rPr>
          <w:rFonts w:ascii="Arial" w:hAnsi="Arial" w:cs="Arial"/>
          <w:sz w:val="20"/>
          <w:szCs w:val="20"/>
        </w:rPr>
        <w:t>with the following provisions</w:t>
      </w:r>
      <w:r w:rsidR="0093207B">
        <w:rPr>
          <w:rFonts w:ascii="Arial" w:hAnsi="Arial" w:cs="Arial"/>
          <w:sz w:val="20"/>
          <w:szCs w:val="20"/>
        </w:rPr>
        <w:t>, or offering more protection</w:t>
      </w:r>
      <w:r w:rsidR="00712403" w:rsidRPr="00EF21DE">
        <w:rPr>
          <w:rFonts w:ascii="Arial" w:hAnsi="Arial" w:cs="Arial"/>
          <w:sz w:val="20"/>
          <w:szCs w:val="20"/>
        </w:rPr>
        <w:t>:</w:t>
      </w:r>
    </w:p>
    <w:p w14:paraId="0F6102E8" w14:textId="6F0D9E76" w:rsidR="00675B19" w:rsidRDefault="00712403" w:rsidP="00675B19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F21DE">
        <w:rPr>
          <w:rFonts w:ascii="Arial" w:hAnsi="Arial" w:cs="Arial"/>
          <w:sz w:val="20"/>
          <w:szCs w:val="20"/>
        </w:rPr>
        <w:t>Password</w:t>
      </w:r>
      <w:r w:rsidR="00C81B6E">
        <w:rPr>
          <w:rFonts w:ascii="Arial" w:hAnsi="Arial" w:cs="Arial"/>
          <w:sz w:val="20"/>
          <w:szCs w:val="20"/>
        </w:rPr>
        <w:t>s</w:t>
      </w:r>
      <w:r w:rsidRPr="00EF21DE">
        <w:rPr>
          <w:rFonts w:ascii="Arial" w:hAnsi="Arial" w:cs="Arial"/>
          <w:sz w:val="20"/>
          <w:szCs w:val="20"/>
        </w:rPr>
        <w:t xml:space="preserve"> change</w:t>
      </w:r>
      <w:r w:rsidR="00C81B6E">
        <w:rPr>
          <w:rFonts w:ascii="Arial" w:hAnsi="Arial" w:cs="Arial"/>
          <w:sz w:val="20"/>
          <w:szCs w:val="20"/>
        </w:rPr>
        <w:t xml:space="preserve"> within</w:t>
      </w:r>
      <w:r w:rsidR="00F84882">
        <w:rPr>
          <w:rFonts w:ascii="Arial" w:hAnsi="Arial" w:cs="Arial"/>
          <w:sz w:val="20"/>
          <w:szCs w:val="20"/>
        </w:rPr>
        <w:t xml:space="preserve"> </w:t>
      </w:r>
      <w:r w:rsidR="00B015D6" w:rsidRPr="00B015D6">
        <w:rPr>
          <w:rFonts w:ascii="Arial" w:hAnsi="Arial" w:cs="Arial"/>
          <w:sz w:val="20"/>
          <w:szCs w:val="20"/>
        </w:rPr>
        <w:t>ninety (</w:t>
      </w:r>
      <w:r w:rsidR="00213315">
        <w:rPr>
          <w:rFonts w:ascii="Arial" w:hAnsi="Arial" w:cs="Arial"/>
          <w:sz w:val="20"/>
          <w:szCs w:val="20"/>
        </w:rPr>
        <w:t>90</w:t>
      </w:r>
      <w:r w:rsidR="00F84882">
        <w:rPr>
          <w:rFonts w:ascii="Arial" w:hAnsi="Arial" w:cs="Arial"/>
          <w:sz w:val="20"/>
          <w:szCs w:val="20"/>
        </w:rPr>
        <w:t>)</w:t>
      </w:r>
      <w:r w:rsidRPr="00EF21DE">
        <w:rPr>
          <w:rFonts w:ascii="Arial" w:hAnsi="Arial" w:cs="Arial"/>
          <w:sz w:val="20"/>
          <w:szCs w:val="20"/>
        </w:rPr>
        <w:t xml:space="preserve"> days</w:t>
      </w:r>
    </w:p>
    <w:p w14:paraId="17B942D8" w14:textId="6F4E6B54" w:rsidR="00675B19" w:rsidRDefault="00712403" w:rsidP="00675B19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F21DE">
        <w:rPr>
          <w:rFonts w:ascii="Arial" w:hAnsi="Arial" w:cs="Arial"/>
          <w:sz w:val="20"/>
          <w:szCs w:val="20"/>
        </w:rPr>
        <w:t xml:space="preserve">Reuse of </w:t>
      </w:r>
      <w:r w:rsidR="00B015D6">
        <w:rPr>
          <w:rFonts w:ascii="Arial" w:hAnsi="Arial" w:cs="Arial"/>
          <w:sz w:val="20"/>
          <w:szCs w:val="20"/>
        </w:rPr>
        <w:t xml:space="preserve">at least the </w:t>
      </w:r>
      <w:r w:rsidRPr="00EF21DE">
        <w:rPr>
          <w:rFonts w:ascii="Arial" w:hAnsi="Arial" w:cs="Arial"/>
          <w:sz w:val="20"/>
          <w:szCs w:val="20"/>
        </w:rPr>
        <w:t xml:space="preserve">last </w:t>
      </w:r>
      <w:r w:rsidR="00B015D6">
        <w:rPr>
          <w:rFonts w:ascii="Arial" w:hAnsi="Arial" w:cs="Arial"/>
          <w:sz w:val="20"/>
          <w:szCs w:val="20"/>
        </w:rPr>
        <w:t xml:space="preserve">five (5) </w:t>
      </w:r>
      <w:r w:rsidRPr="00EF21DE">
        <w:rPr>
          <w:rFonts w:ascii="Arial" w:hAnsi="Arial" w:cs="Arial"/>
          <w:sz w:val="20"/>
          <w:szCs w:val="20"/>
        </w:rPr>
        <w:t>passwords is prohibited</w:t>
      </w:r>
    </w:p>
    <w:p w14:paraId="394613AA" w14:textId="53F38674" w:rsidR="00675B19" w:rsidRDefault="00AA34D1" w:rsidP="00675B19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F21DE">
        <w:rPr>
          <w:rFonts w:ascii="Arial" w:hAnsi="Arial" w:cs="Arial"/>
          <w:sz w:val="20"/>
          <w:szCs w:val="20"/>
        </w:rPr>
        <w:t xml:space="preserve">Account lock out after </w:t>
      </w:r>
      <w:r w:rsidR="008E0513">
        <w:rPr>
          <w:rFonts w:ascii="Arial" w:hAnsi="Arial" w:cs="Arial"/>
          <w:sz w:val="20"/>
          <w:szCs w:val="20"/>
        </w:rPr>
        <w:t xml:space="preserve">no more than </w:t>
      </w:r>
      <w:r w:rsidR="00B015D6">
        <w:rPr>
          <w:rFonts w:ascii="Arial" w:hAnsi="Arial" w:cs="Arial"/>
          <w:sz w:val="20"/>
          <w:szCs w:val="20"/>
        </w:rPr>
        <w:t xml:space="preserve">five (5) </w:t>
      </w:r>
      <w:r w:rsidRPr="00EF21DE">
        <w:rPr>
          <w:rFonts w:ascii="Arial" w:hAnsi="Arial" w:cs="Arial"/>
          <w:sz w:val="20"/>
          <w:szCs w:val="20"/>
        </w:rPr>
        <w:t>consecutive failed authentication attempts</w:t>
      </w:r>
    </w:p>
    <w:p w14:paraId="506D2744" w14:textId="77777777" w:rsidR="00675B19" w:rsidRDefault="00712403" w:rsidP="00675B19">
      <w:pPr>
        <w:pStyle w:val="ListParagraph"/>
        <w:numPr>
          <w:ilvl w:val="1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F21DE">
        <w:rPr>
          <w:rFonts w:ascii="Arial" w:hAnsi="Arial" w:cs="Arial"/>
          <w:sz w:val="20"/>
          <w:szCs w:val="20"/>
        </w:rPr>
        <w:t xml:space="preserve">Password length of at least eight </w:t>
      </w:r>
      <w:r w:rsidR="00F84882">
        <w:rPr>
          <w:rFonts w:ascii="Arial" w:hAnsi="Arial" w:cs="Arial"/>
          <w:sz w:val="20"/>
          <w:szCs w:val="20"/>
        </w:rPr>
        <w:t xml:space="preserve">(8) </w:t>
      </w:r>
      <w:r w:rsidRPr="00EF21DE">
        <w:rPr>
          <w:rFonts w:ascii="Arial" w:hAnsi="Arial" w:cs="Arial"/>
          <w:sz w:val="20"/>
          <w:szCs w:val="20"/>
        </w:rPr>
        <w:t>characters</w:t>
      </w:r>
    </w:p>
    <w:p w14:paraId="068832A0" w14:textId="77777777" w:rsidR="002A6A96" w:rsidRDefault="00712403" w:rsidP="003424FA">
      <w:pPr>
        <w:pStyle w:val="ListParagraph"/>
        <w:numPr>
          <w:ilvl w:val="2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F21DE">
        <w:rPr>
          <w:rFonts w:ascii="Arial" w:hAnsi="Arial" w:cs="Arial"/>
          <w:sz w:val="20"/>
          <w:szCs w:val="20"/>
        </w:rPr>
        <w:t xml:space="preserve">Required inclusion of </w:t>
      </w:r>
      <w:r w:rsidR="002A6A96">
        <w:rPr>
          <w:rFonts w:ascii="Arial" w:hAnsi="Arial" w:cs="Arial"/>
          <w:sz w:val="20"/>
          <w:szCs w:val="20"/>
        </w:rPr>
        <w:t xml:space="preserve">a combination of </w:t>
      </w:r>
      <w:r w:rsidR="00F84882">
        <w:rPr>
          <w:rFonts w:ascii="Arial" w:hAnsi="Arial" w:cs="Arial"/>
          <w:sz w:val="20"/>
          <w:szCs w:val="20"/>
        </w:rPr>
        <w:t>no less than three (</w:t>
      </w:r>
      <w:r w:rsidR="002A6A96">
        <w:rPr>
          <w:rFonts w:ascii="Arial" w:hAnsi="Arial" w:cs="Arial"/>
          <w:sz w:val="20"/>
          <w:szCs w:val="20"/>
        </w:rPr>
        <w:t>3</w:t>
      </w:r>
      <w:r w:rsidR="00F84882">
        <w:rPr>
          <w:rFonts w:ascii="Arial" w:hAnsi="Arial" w:cs="Arial"/>
          <w:sz w:val="20"/>
          <w:szCs w:val="20"/>
        </w:rPr>
        <w:t>) of the following</w:t>
      </w:r>
      <w:r w:rsidR="002A6A96">
        <w:rPr>
          <w:rFonts w:ascii="Arial" w:hAnsi="Arial" w:cs="Arial"/>
          <w:sz w:val="20"/>
          <w:szCs w:val="20"/>
        </w:rPr>
        <w:t xml:space="preserve"> character types</w:t>
      </w:r>
      <w:r w:rsidR="006B5686">
        <w:rPr>
          <w:rFonts w:ascii="Arial" w:hAnsi="Arial" w:cs="Arial"/>
          <w:sz w:val="20"/>
          <w:szCs w:val="20"/>
        </w:rPr>
        <w:t>:</w:t>
      </w:r>
    </w:p>
    <w:p w14:paraId="320ACC36" w14:textId="77777777" w:rsidR="00E211AF" w:rsidRDefault="002A6A96" w:rsidP="003424FA">
      <w:pPr>
        <w:pStyle w:val="ListParagraph"/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12403" w:rsidRPr="00EF21DE">
        <w:rPr>
          <w:rFonts w:ascii="Arial" w:hAnsi="Arial" w:cs="Arial"/>
          <w:sz w:val="20"/>
          <w:szCs w:val="20"/>
        </w:rPr>
        <w:t>ower case</w:t>
      </w:r>
    </w:p>
    <w:p w14:paraId="63491446" w14:textId="77777777" w:rsidR="00E211AF" w:rsidRDefault="002A6A96" w:rsidP="003424FA">
      <w:pPr>
        <w:pStyle w:val="ListParagraph"/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712403" w:rsidRPr="00EF21DE">
        <w:rPr>
          <w:rFonts w:ascii="Arial" w:hAnsi="Arial" w:cs="Arial"/>
          <w:sz w:val="20"/>
          <w:szCs w:val="20"/>
        </w:rPr>
        <w:t>pper case</w:t>
      </w:r>
    </w:p>
    <w:p w14:paraId="059BA769" w14:textId="77777777" w:rsidR="00E211AF" w:rsidRDefault="002A6A96" w:rsidP="003424FA">
      <w:pPr>
        <w:pStyle w:val="ListParagraph"/>
        <w:numPr>
          <w:ilvl w:val="3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12403" w:rsidRPr="00EF21DE">
        <w:rPr>
          <w:rFonts w:ascii="Arial" w:hAnsi="Arial" w:cs="Arial"/>
          <w:sz w:val="20"/>
          <w:szCs w:val="20"/>
        </w:rPr>
        <w:t>umbers</w:t>
      </w:r>
    </w:p>
    <w:p w14:paraId="3F7222CA" w14:textId="77777777" w:rsidR="00E211AF" w:rsidRDefault="00647077" w:rsidP="003424FA">
      <w:pPr>
        <w:pStyle w:val="ListParagraph"/>
        <w:numPr>
          <w:ilvl w:val="3"/>
          <w:numId w:val="10"/>
        </w:numPr>
        <w:jc w:val="both"/>
      </w:pPr>
      <w:r>
        <w:rPr>
          <w:rFonts w:ascii="Arial" w:hAnsi="Arial" w:cs="Arial"/>
          <w:sz w:val="20"/>
          <w:szCs w:val="20"/>
        </w:rPr>
        <w:t>Special characters</w:t>
      </w:r>
      <w:bookmarkStart w:id="13" w:name="_GoBack"/>
      <w:bookmarkEnd w:id="13"/>
    </w:p>
    <w:p w14:paraId="18AD6957" w14:textId="11644F4F" w:rsidR="00C21E41" w:rsidRDefault="00CC32DA" w:rsidP="00CC32DA">
      <w:pPr>
        <w:pStyle w:val="Heading1"/>
        <w:numPr>
          <w:ilvl w:val="0"/>
          <w:numId w:val="32"/>
        </w:numPr>
        <w:jc w:val="both"/>
      </w:pPr>
      <w:bookmarkStart w:id="14" w:name="_Toc287356964"/>
      <w:r>
        <w:t xml:space="preserve"> </w:t>
      </w:r>
      <w:bookmarkStart w:id="15" w:name="_Toc15972636"/>
      <w:r w:rsidR="00C21E41">
        <w:t xml:space="preserve">Authorization and </w:t>
      </w:r>
      <w:bookmarkEnd w:id="14"/>
      <w:r w:rsidR="00891DCF">
        <w:t>Application Controls</w:t>
      </w:r>
      <w:bookmarkEnd w:id="15"/>
    </w:p>
    <w:p w14:paraId="4FAEECCC" w14:textId="4041782E" w:rsidR="002334CE" w:rsidRPr="00DB18DB" w:rsidRDefault="007C4B39" w:rsidP="00E152D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DB18DB">
        <w:rPr>
          <w:rFonts w:ascii="Arial" w:hAnsi="Arial" w:cs="Arial"/>
          <w:sz w:val="20"/>
          <w:szCs w:val="20"/>
        </w:rPr>
        <w:t xml:space="preserve"> shall limit access to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 w:rsidRPr="00DB18DB">
        <w:rPr>
          <w:rFonts w:ascii="Arial" w:hAnsi="Arial" w:cs="Arial"/>
          <w:sz w:val="20"/>
          <w:szCs w:val="20"/>
        </w:rPr>
        <w:t xml:space="preserve"> Data to </w:t>
      </w:r>
      <w:r>
        <w:rPr>
          <w:rFonts w:ascii="Arial" w:hAnsi="Arial" w:cs="Arial"/>
          <w:sz w:val="20"/>
          <w:szCs w:val="20"/>
        </w:rPr>
        <w:t>Firm</w:t>
      </w:r>
      <w:r w:rsidR="0046403C">
        <w:rPr>
          <w:rFonts w:ascii="Arial" w:hAnsi="Arial" w:cs="Arial"/>
          <w:sz w:val="20"/>
          <w:szCs w:val="20"/>
        </w:rPr>
        <w:t xml:space="preserve"> Supporting Parties</w:t>
      </w:r>
      <w:r w:rsidR="00E96BAC" w:rsidRPr="00DB18DB">
        <w:rPr>
          <w:rFonts w:ascii="Arial" w:hAnsi="Arial" w:cs="Arial"/>
          <w:sz w:val="20"/>
          <w:szCs w:val="20"/>
        </w:rPr>
        <w:t xml:space="preserve"> who have a need to access </w:t>
      </w:r>
      <w:r w:rsidR="00053195">
        <w:rPr>
          <w:rFonts w:ascii="Arial" w:hAnsi="Arial" w:cs="Arial"/>
          <w:sz w:val="20"/>
          <w:szCs w:val="20"/>
        </w:rPr>
        <w:t>Client</w:t>
      </w:r>
      <w:r w:rsidR="0046403C">
        <w:rPr>
          <w:rFonts w:ascii="Arial" w:hAnsi="Arial" w:cs="Arial"/>
          <w:sz w:val="20"/>
          <w:szCs w:val="20"/>
        </w:rPr>
        <w:t xml:space="preserve"> Data</w:t>
      </w:r>
      <w:r w:rsidR="00E96BAC" w:rsidRPr="00DB18DB">
        <w:rPr>
          <w:rFonts w:ascii="Arial" w:hAnsi="Arial" w:cs="Arial"/>
          <w:sz w:val="20"/>
          <w:szCs w:val="20"/>
        </w:rPr>
        <w:t xml:space="preserve"> in connection to the uses permitted by </w:t>
      </w:r>
      <w:r>
        <w:rPr>
          <w:rFonts w:ascii="Arial" w:hAnsi="Arial" w:cs="Arial"/>
          <w:sz w:val="20"/>
          <w:szCs w:val="20"/>
        </w:rPr>
        <w:t>these Information Security Requirements</w:t>
      </w:r>
      <w:r w:rsidR="00E96BAC" w:rsidRPr="00DB18DB">
        <w:rPr>
          <w:rFonts w:ascii="Arial" w:hAnsi="Arial" w:cs="Arial"/>
          <w:sz w:val="20"/>
          <w:szCs w:val="20"/>
        </w:rPr>
        <w:t xml:space="preserve">. </w:t>
      </w:r>
    </w:p>
    <w:p w14:paraId="330DB6BA" w14:textId="32361D3D" w:rsidR="00F901F9" w:rsidRPr="00341153" w:rsidRDefault="007C4B3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341153">
        <w:rPr>
          <w:rFonts w:ascii="Arial" w:hAnsi="Arial" w:cs="Arial"/>
          <w:sz w:val="20"/>
          <w:szCs w:val="20"/>
        </w:rPr>
        <w:t>The Firm</w:t>
      </w:r>
      <w:r w:rsidR="00E96BAC" w:rsidRPr="00341153">
        <w:rPr>
          <w:rFonts w:ascii="Arial" w:hAnsi="Arial" w:cs="Arial"/>
          <w:sz w:val="20"/>
          <w:szCs w:val="20"/>
        </w:rPr>
        <w:t xml:space="preserve"> is responsible for any failure of </w:t>
      </w:r>
      <w:r w:rsidR="0046403C" w:rsidRPr="00341153">
        <w:rPr>
          <w:rFonts w:ascii="Arial" w:hAnsi="Arial" w:cs="Arial"/>
          <w:sz w:val="20"/>
          <w:szCs w:val="20"/>
        </w:rPr>
        <w:t xml:space="preserve">all </w:t>
      </w:r>
      <w:r w:rsidRPr="00341153">
        <w:rPr>
          <w:rFonts w:ascii="Arial" w:hAnsi="Arial" w:cs="Arial"/>
          <w:sz w:val="20"/>
          <w:szCs w:val="20"/>
        </w:rPr>
        <w:t>Firm</w:t>
      </w:r>
      <w:r w:rsidR="0046403C" w:rsidRPr="00341153">
        <w:rPr>
          <w:rFonts w:ascii="Arial" w:hAnsi="Arial" w:cs="Arial"/>
          <w:sz w:val="20"/>
          <w:szCs w:val="20"/>
        </w:rPr>
        <w:t xml:space="preserve"> Supporting Parties</w:t>
      </w:r>
      <w:r w:rsidR="00E96BAC" w:rsidRPr="00341153">
        <w:rPr>
          <w:rFonts w:ascii="Arial" w:hAnsi="Arial" w:cs="Arial"/>
          <w:sz w:val="20"/>
          <w:szCs w:val="20"/>
        </w:rPr>
        <w:t xml:space="preserve"> to comply with these terms and conditions regarding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 w:rsidRPr="00341153">
        <w:rPr>
          <w:rFonts w:ascii="Arial" w:hAnsi="Arial" w:cs="Arial"/>
          <w:sz w:val="20"/>
          <w:szCs w:val="20"/>
        </w:rPr>
        <w:t xml:space="preserve"> Data.</w:t>
      </w:r>
    </w:p>
    <w:p w14:paraId="3027DB02" w14:textId="0C055B53" w:rsidR="00D37F5A" w:rsidRPr="00DB18DB" w:rsidRDefault="007C4B39" w:rsidP="00E152D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DB18DB">
        <w:rPr>
          <w:rFonts w:ascii="Arial" w:hAnsi="Arial" w:cs="Arial"/>
          <w:sz w:val="20"/>
          <w:szCs w:val="20"/>
        </w:rPr>
        <w:t xml:space="preserve"> agrees to </w:t>
      </w:r>
      <w:r w:rsidR="00C51A01">
        <w:rPr>
          <w:rFonts w:ascii="Arial" w:hAnsi="Arial" w:cs="Arial"/>
          <w:sz w:val="20"/>
          <w:szCs w:val="20"/>
        </w:rPr>
        <w:t xml:space="preserve">assign minimal access privileges to Firm Supporting Parties </w:t>
      </w:r>
      <w:r w:rsidR="00E96BAC" w:rsidRPr="00DB18DB">
        <w:rPr>
          <w:rFonts w:ascii="Arial" w:hAnsi="Arial" w:cs="Arial"/>
          <w:sz w:val="20"/>
          <w:szCs w:val="20"/>
        </w:rPr>
        <w:t xml:space="preserve">when assigning access to </w:t>
      </w:r>
      <w:r w:rsidR="00533A59">
        <w:rPr>
          <w:rFonts w:ascii="Arial" w:hAnsi="Arial" w:cs="Arial"/>
          <w:sz w:val="20"/>
          <w:szCs w:val="20"/>
        </w:rPr>
        <w:t>R</w:t>
      </w:r>
      <w:r w:rsidR="00E96BAC" w:rsidRPr="00DB18DB">
        <w:rPr>
          <w:rFonts w:ascii="Arial" w:hAnsi="Arial" w:cs="Arial"/>
          <w:sz w:val="20"/>
          <w:szCs w:val="20"/>
        </w:rPr>
        <w:t xml:space="preserve">esources containing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 w:rsidRPr="00DB18DB">
        <w:rPr>
          <w:rFonts w:ascii="Arial" w:hAnsi="Arial" w:cs="Arial"/>
          <w:sz w:val="20"/>
          <w:szCs w:val="20"/>
        </w:rPr>
        <w:t xml:space="preserve"> </w:t>
      </w:r>
      <w:r w:rsidR="00241643">
        <w:rPr>
          <w:rFonts w:ascii="Arial" w:hAnsi="Arial" w:cs="Arial"/>
          <w:sz w:val="20"/>
          <w:szCs w:val="20"/>
        </w:rPr>
        <w:t>Data</w:t>
      </w:r>
      <w:r w:rsidR="00241643" w:rsidRPr="00DB18DB">
        <w:rPr>
          <w:rFonts w:ascii="Arial" w:hAnsi="Arial" w:cs="Arial"/>
          <w:sz w:val="20"/>
          <w:szCs w:val="20"/>
        </w:rPr>
        <w:t xml:space="preserve"> </w:t>
      </w:r>
      <w:r w:rsidR="00E96BAC" w:rsidRPr="00DB18DB">
        <w:rPr>
          <w:rFonts w:ascii="Arial" w:hAnsi="Arial" w:cs="Arial"/>
          <w:sz w:val="20"/>
          <w:szCs w:val="20"/>
        </w:rPr>
        <w:t>or</w:t>
      </w:r>
      <w:r w:rsidR="00533A59">
        <w:rPr>
          <w:rFonts w:ascii="Arial" w:hAnsi="Arial" w:cs="Arial"/>
          <w:sz w:val="20"/>
          <w:szCs w:val="20"/>
        </w:rPr>
        <w:t xml:space="preserve"> R</w:t>
      </w:r>
      <w:r w:rsidR="0046403C">
        <w:rPr>
          <w:rFonts w:ascii="Arial" w:hAnsi="Arial" w:cs="Arial"/>
          <w:sz w:val="20"/>
          <w:szCs w:val="20"/>
        </w:rPr>
        <w:t>esources that are</w:t>
      </w:r>
      <w:r w:rsidR="00E96BAC" w:rsidRPr="00DB18DB">
        <w:rPr>
          <w:rFonts w:ascii="Arial" w:hAnsi="Arial" w:cs="Arial"/>
          <w:sz w:val="20"/>
          <w:szCs w:val="20"/>
        </w:rPr>
        <w:t xml:space="preserve"> used to manage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 w:rsidRPr="00DB18DB">
        <w:rPr>
          <w:rFonts w:ascii="Arial" w:hAnsi="Arial" w:cs="Arial"/>
          <w:sz w:val="20"/>
          <w:szCs w:val="20"/>
        </w:rPr>
        <w:t xml:space="preserve"> </w:t>
      </w:r>
      <w:r w:rsidR="00241643">
        <w:rPr>
          <w:rFonts w:ascii="Arial" w:hAnsi="Arial" w:cs="Arial"/>
          <w:sz w:val="20"/>
          <w:szCs w:val="20"/>
        </w:rPr>
        <w:t>Data</w:t>
      </w:r>
      <w:r w:rsidR="00E96BAC" w:rsidRPr="00DB18DB">
        <w:rPr>
          <w:rFonts w:ascii="Arial" w:hAnsi="Arial" w:cs="Arial"/>
          <w:sz w:val="20"/>
          <w:szCs w:val="20"/>
        </w:rPr>
        <w:t>.</w:t>
      </w:r>
    </w:p>
    <w:p w14:paraId="0409A29D" w14:textId="75977648" w:rsidR="001E2C83" w:rsidRPr="00517E15" w:rsidRDefault="007C4B39" w:rsidP="0096487A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 w:rsidRPr="00517E15">
        <w:rPr>
          <w:rFonts w:ascii="Arial" w:hAnsi="Arial" w:cs="Arial"/>
          <w:sz w:val="20"/>
          <w:szCs w:val="20"/>
        </w:rPr>
        <w:t xml:space="preserve"> </w:t>
      </w:r>
      <w:r w:rsidR="0046403C" w:rsidRPr="00517E15">
        <w:rPr>
          <w:rFonts w:ascii="Arial" w:hAnsi="Arial" w:cs="Arial"/>
          <w:sz w:val="20"/>
          <w:szCs w:val="20"/>
        </w:rPr>
        <w:t xml:space="preserve">shall </w:t>
      </w:r>
      <w:r w:rsidR="00E96BAC" w:rsidRPr="00517E15">
        <w:rPr>
          <w:rFonts w:ascii="Arial" w:hAnsi="Arial" w:cs="Arial"/>
          <w:sz w:val="20"/>
          <w:szCs w:val="20"/>
        </w:rPr>
        <w:t xml:space="preserve">perform </w:t>
      </w:r>
      <w:r w:rsidR="00C51A01">
        <w:rPr>
          <w:rFonts w:ascii="Arial" w:hAnsi="Arial" w:cs="Arial"/>
          <w:sz w:val="20"/>
          <w:szCs w:val="20"/>
        </w:rPr>
        <w:t>a minimum of annual</w:t>
      </w:r>
      <w:r w:rsidR="00C51A01" w:rsidRPr="00517E15">
        <w:rPr>
          <w:rFonts w:ascii="Arial" w:hAnsi="Arial" w:cs="Arial"/>
          <w:sz w:val="20"/>
          <w:szCs w:val="20"/>
        </w:rPr>
        <w:t xml:space="preserve"> </w:t>
      </w:r>
      <w:r w:rsidR="00E96BAC" w:rsidRPr="00517E15">
        <w:rPr>
          <w:rFonts w:ascii="Arial" w:hAnsi="Arial" w:cs="Arial"/>
          <w:sz w:val="20"/>
          <w:szCs w:val="20"/>
        </w:rPr>
        <w:t xml:space="preserve">reviews </w:t>
      </w:r>
      <w:r w:rsidR="0046403C" w:rsidRPr="00517E15">
        <w:rPr>
          <w:rFonts w:ascii="Arial" w:hAnsi="Arial" w:cs="Arial"/>
          <w:sz w:val="20"/>
          <w:szCs w:val="20"/>
        </w:rPr>
        <w:t xml:space="preserve">of all </w:t>
      </w:r>
      <w:r w:rsidR="00533A59">
        <w:rPr>
          <w:rFonts w:ascii="Arial" w:hAnsi="Arial" w:cs="Arial"/>
          <w:sz w:val="20"/>
          <w:szCs w:val="20"/>
        </w:rPr>
        <w:t>R</w:t>
      </w:r>
      <w:r w:rsidR="0046403C" w:rsidRPr="00517E15">
        <w:rPr>
          <w:rFonts w:ascii="Arial" w:hAnsi="Arial" w:cs="Arial"/>
          <w:sz w:val="20"/>
          <w:szCs w:val="20"/>
        </w:rPr>
        <w:t xml:space="preserve">esources </w:t>
      </w:r>
      <w:r w:rsidR="00533A59">
        <w:rPr>
          <w:rFonts w:ascii="Arial" w:hAnsi="Arial" w:cs="Arial"/>
          <w:sz w:val="20"/>
          <w:szCs w:val="20"/>
        </w:rPr>
        <w:t xml:space="preserve">regarding </w:t>
      </w:r>
      <w:r w:rsidR="00E96BAC" w:rsidRPr="00517E15">
        <w:rPr>
          <w:rFonts w:ascii="Arial" w:hAnsi="Arial" w:cs="Arial"/>
          <w:sz w:val="20"/>
          <w:szCs w:val="20"/>
        </w:rPr>
        <w:t>administrat</w:t>
      </w:r>
      <w:r w:rsidR="0046403C" w:rsidRPr="00517E15">
        <w:rPr>
          <w:rFonts w:ascii="Arial" w:hAnsi="Arial" w:cs="Arial"/>
          <w:sz w:val="20"/>
          <w:szCs w:val="20"/>
        </w:rPr>
        <w:t>or</w:t>
      </w:r>
      <w:r w:rsidR="00E96BAC" w:rsidRPr="00517E15">
        <w:rPr>
          <w:rFonts w:ascii="Arial" w:hAnsi="Arial" w:cs="Arial"/>
          <w:sz w:val="20"/>
          <w:szCs w:val="20"/>
        </w:rPr>
        <w:t xml:space="preserve"> access used to support </w:t>
      </w:r>
      <w:r w:rsidR="00053195">
        <w:rPr>
          <w:rFonts w:ascii="Arial" w:hAnsi="Arial" w:cs="Arial"/>
          <w:sz w:val="20"/>
          <w:szCs w:val="20"/>
        </w:rPr>
        <w:t>Client</w:t>
      </w:r>
      <w:r w:rsidR="0046403C" w:rsidRPr="00517E15">
        <w:rPr>
          <w:rFonts w:ascii="Arial" w:hAnsi="Arial" w:cs="Arial"/>
          <w:sz w:val="20"/>
          <w:szCs w:val="20"/>
        </w:rPr>
        <w:t xml:space="preserve"> Data</w:t>
      </w:r>
      <w:r w:rsidR="00E96BAC" w:rsidRPr="00517E15">
        <w:rPr>
          <w:rFonts w:ascii="Arial" w:hAnsi="Arial" w:cs="Arial"/>
          <w:sz w:val="20"/>
          <w:szCs w:val="20"/>
        </w:rPr>
        <w:t>.</w:t>
      </w:r>
    </w:p>
    <w:p w14:paraId="00B00E12" w14:textId="28F8B7DD" w:rsidR="001E3805" w:rsidRPr="00C85BBF" w:rsidRDefault="002938AB" w:rsidP="007B630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proofErr w:type="gramStart"/>
      <w:r w:rsidRPr="003F7F32">
        <w:rPr>
          <w:rFonts w:ascii="Arial" w:hAnsi="Arial" w:cs="Arial"/>
          <w:sz w:val="20"/>
          <w:szCs w:val="20"/>
        </w:rPr>
        <w:t>With regard to</w:t>
      </w:r>
      <w:proofErr w:type="gramEnd"/>
      <w:r w:rsidRPr="003F7F32">
        <w:rPr>
          <w:rFonts w:ascii="Arial" w:hAnsi="Arial" w:cs="Arial"/>
          <w:sz w:val="20"/>
          <w:szCs w:val="20"/>
        </w:rPr>
        <w:t xml:space="preserve"> the </w:t>
      </w:r>
      <w:r w:rsidR="00053195">
        <w:rPr>
          <w:rFonts w:ascii="Arial" w:hAnsi="Arial" w:cs="Arial"/>
          <w:sz w:val="20"/>
          <w:szCs w:val="20"/>
        </w:rPr>
        <w:t>Client</w:t>
      </w:r>
      <w:r w:rsidRPr="003F7F32">
        <w:rPr>
          <w:rFonts w:ascii="Arial" w:hAnsi="Arial" w:cs="Arial"/>
          <w:sz w:val="20"/>
          <w:szCs w:val="20"/>
        </w:rPr>
        <w:t xml:space="preserve"> Data, </w:t>
      </w:r>
      <w:r w:rsidR="007C4B39">
        <w:rPr>
          <w:rFonts w:ascii="Arial" w:hAnsi="Arial" w:cs="Arial"/>
          <w:sz w:val="20"/>
          <w:szCs w:val="20"/>
        </w:rPr>
        <w:t>the Firm</w:t>
      </w:r>
      <w:r w:rsidRPr="003F7F32">
        <w:rPr>
          <w:rFonts w:ascii="Arial" w:hAnsi="Arial" w:cs="Arial"/>
          <w:sz w:val="20"/>
          <w:szCs w:val="20"/>
        </w:rPr>
        <w:t xml:space="preserve"> agrees to s</w:t>
      </w:r>
      <w:r w:rsidR="00E96BAC" w:rsidRPr="003F7F32">
        <w:rPr>
          <w:rFonts w:ascii="Arial" w:hAnsi="Arial" w:cs="Arial"/>
          <w:sz w:val="20"/>
          <w:szCs w:val="20"/>
        </w:rPr>
        <w:t>egregat</w:t>
      </w:r>
      <w:r w:rsidRPr="003F7F32">
        <w:rPr>
          <w:rFonts w:ascii="Arial" w:hAnsi="Arial" w:cs="Arial"/>
          <w:sz w:val="20"/>
          <w:szCs w:val="20"/>
        </w:rPr>
        <w:t>e</w:t>
      </w:r>
      <w:r w:rsidR="00E96BAC" w:rsidRPr="005B34CE">
        <w:rPr>
          <w:rFonts w:ascii="Arial" w:hAnsi="Arial" w:cs="Arial"/>
          <w:sz w:val="20"/>
          <w:szCs w:val="20"/>
        </w:rPr>
        <w:t xml:space="preserve"> duties </w:t>
      </w:r>
      <w:r w:rsidR="00E96BAC" w:rsidRPr="007B630C">
        <w:rPr>
          <w:rFonts w:ascii="Arial" w:hAnsi="Arial" w:cs="Arial"/>
          <w:sz w:val="20"/>
          <w:szCs w:val="20"/>
        </w:rPr>
        <w:t xml:space="preserve">to </w:t>
      </w:r>
      <w:r w:rsidR="00533A59">
        <w:rPr>
          <w:rFonts w:ascii="Arial" w:hAnsi="Arial" w:cs="Arial"/>
          <w:sz w:val="20"/>
          <w:szCs w:val="20"/>
        </w:rPr>
        <w:t>ensure separation of privileged-</w:t>
      </w:r>
      <w:r w:rsidR="00E96BAC" w:rsidRPr="007B630C">
        <w:rPr>
          <w:rFonts w:ascii="Arial" w:hAnsi="Arial" w:cs="Arial"/>
          <w:sz w:val="20"/>
          <w:szCs w:val="20"/>
        </w:rPr>
        <w:t>access requestors from approvers.</w:t>
      </w:r>
    </w:p>
    <w:p w14:paraId="7D188261" w14:textId="0BA55831" w:rsidR="007E66CD" w:rsidRDefault="00CC32DA" w:rsidP="00CC32DA">
      <w:pPr>
        <w:pStyle w:val="Heading1"/>
        <w:numPr>
          <w:ilvl w:val="0"/>
          <w:numId w:val="32"/>
        </w:numPr>
        <w:jc w:val="both"/>
      </w:pPr>
      <w:bookmarkStart w:id="16" w:name="_Toc287356966"/>
      <w:r>
        <w:t xml:space="preserve"> </w:t>
      </w:r>
      <w:bookmarkStart w:id="17" w:name="_Toc15972637"/>
      <w:r w:rsidR="007E66CD">
        <w:t>Host Security</w:t>
      </w:r>
      <w:bookmarkEnd w:id="16"/>
      <w:bookmarkEnd w:id="17"/>
    </w:p>
    <w:p w14:paraId="59FA1455" w14:textId="1642590E" w:rsidR="00A01C5F" w:rsidRPr="00341153" w:rsidRDefault="007C4B39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41153">
        <w:rPr>
          <w:rFonts w:ascii="Arial" w:hAnsi="Arial" w:cs="Arial"/>
          <w:sz w:val="20"/>
          <w:szCs w:val="20"/>
        </w:rPr>
        <w:t>The Firm</w:t>
      </w:r>
      <w:r w:rsidR="00CF6107" w:rsidRPr="00341153">
        <w:rPr>
          <w:rFonts w:ascii="Arial" w:hAnsi="Arial" w:cs="Arial"/>
          <w:sz w:val="20"/>
          <w:szCs w:val="20"/>
        </w:rPr>
        <w:t xml:space="preserve"> has tools implemented to </w:t>
      </w:r>
      <w:r w:rsidR="003F4A35" w:rsidRPr="00341153">
        <w:rPr>
          <w:rFonts w:ascii="Arial" w:hAnsi="Arial" w:cs="Arial"/>
          <w:sz w:val="20"/>
          <w:szCs w:val="20"/>
        </w:rPr>
        <w:t xml:space="preserve">detect </w:t>
      </w:r>
      <w:r w:rsidR="00CF6107" w:rsidRPr="00341153">
        <w:rPr>
          <w:rFonts w:ascii="Arial" w:hAnsi="Arial" w:cs="Arial"/>
          <w:sz w:val="20"/>
          <w:szCs w:val="20"/>
        </w:rPr>
        <w:t xml:space="preserve">and remediate software viruses and other malware on all </w:t>
      </w:r>
      <w:r w:rsidR="005A11A5" w:rsidRPr="00341153">
        <w:rPr>
          <w:rFonts w:ascii="Arial" w:hAnsi="Arial" w:cs="Arial"/>
          <w:sz w:val="20"/>
          <w:szCs w:val="20"/>
        </w:rPr>
        <w:t>R</w:t>
      </w:r>
      <w:r w:rsidR="00591599" w:rsidRPr="00341153">
        <w:rPr>
          <w:rFonts w:ascii="Arial" w:hAnsi="Arial" w:cs="Arial"/>
          <w:sz w:val="20"/>
          <w:szCs w:val="20"/>
        </w:rPr>
        <w:t>esources</w:t>
      </w:r>
      <w:r w:rsidR="00CF6107" w:rsidRPr="00341153">
        <w:rPr>
          <w:rFonts w:ascii="Arial" w:hAnsi="Arial" w:cs="Arial"/>
          <w:sz w:val="20"/>
          <w:szCs w:val="20"/>
        </w:rPr>
        <w:t>.</w:t>
      </w:r>
    </w:p>
    <w:p w14:paraId="69EAF4DE" w14:textId="7FE019F0" w:rsidR="001B32DA" w:rsidRDefault="007C4B39" w:rsidP="00E152D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1B32DA" w:rsidRPr="00EE1A40">
        <w:rPr>
          <w:rFonts w:ascii="Arial" w:hAnsi="Arial" w:cs="Arial"/>
          <w:sz w:val="20"/>
          <w:szCs w:val="20"/>
        </w:rPr>
        <w:t xml:space="preserve"> implement</w:t>
      </w:r>
      <w:r w:rsidR="003D5753">
        <w:rPr>
          <w:rFonts w:ascii="Arial" w:hAnsi="Arial" w:cs="Arial"/>
          <w:sz w:val="20"/>
          <w:szCs w:val="20"/>
        </w:rPr>
        <w:t>s</w:t>
      </w:r>
      <w:r w:rsidR="001B32DA" w:rsidRPr="00EE1A40">
        <w:rPr>
          <w:rFonts w:ascii="Arial" w:hAnsi="Arial" w:cs="Arial"/>
          <w:sz w:val="20"/>
          <w:szCs w:val="20"/>
        </w:rPr>
        <w:t xml:space="preserve"> host intrusion detection/prevention services covering all</w:t>
      </w:r>
      <w:r w:rsidR="00591599">
        <w:rPr>
          <w:rFonts w:ascii="Arial" w:hAnsi="Arial" w:cs="Arial"/>
          <w:sz w:val="20"/>
          <w:szCs w:val="20"/>
        </w:rPr>
        <w:t xml:space="preserve"> Resources</w:t>
      </w:r>
      <w:r w:rsidR="001B32DA" w:rsidRPr="00EE1A40">
        <w:rPr>
          <w:rFonts w:ascii="Arial" w:hAnsi="Arial" w:cs="Arial"/>
          <w:sz w:val="20"/>
          <w:szCs w:val="20"/>
        </w:rPr>
        <w:t>.</w:t>
      </w:r>
    </w:p>
    <w:p w14:paraId="5350014D" w14:textId="3F436E6A" w:rsidR="0037227D" w:rsidRPr="0093207B" w:rsidRDefault="0037227D" w:rsidP="0093207B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37227D">
        <w:rPr>
          <w:rFonts w:ascii="Arial" w:hAnsi="Arial" w:cs="Arial"/>
          <w:sz w:val="20"/>
          <w:szCs w:val="20"/>
        </w:rPr>
        <w:t xml:space="preserve">The Firm shall prevent </w:t>
      </w:r>
      <w:proofErr w:type="spellStart"/>
      <w:r w:rsidRPr="0037227D">
        <w:rPr>
          <w:rFonts w:ascii="Arial" w:hAnsi="Arial" w:cs="Arial"/>
          <w:sz w:val="20"/>
          <w:szCs w:val="20"/>
        </w:rPr>
        <w:t>administrati</w:t>
      </w:r>
      <w:r w:rsidR="0093207B">
        <w:rPr>
          <w:rFonts w:ascii="Arial" w:hAnsi="Arial" w:cs="Arial"/>
          <w:sz w:val="20"/>
          <w:szCs w:val="20"/>
        </w:rPr>
        <w:t>ion</w:t>
      </w:r>
      <w:proofErr w:type="spellEnd"/>
      <w:r w:rsidR="0093207B">
        <w:rPr>
          <w:rFonts w:ascii="Arial" w:hAnsi="Arial" w:cs="Arial"/>
          <w:sz w:val="20"/>
          <w:szCs w:val="20"/>
        </w:rPr>
        <w:t xml:space="preserve"> of</w:t>
      </w:r>
      <w:r w:rsidRPr="0037227D">
        <w:rPr>
          <w:rFonts w:ascii="Arial" w:hAnsi="Arial" w:cs="Arial"/>
          <w:sz w:val="20"/>
          <w:szCs w:val="20"/>
        </w:rPr>
        <w:t xml:space="preserve"> all hosts </w:t>
      </w:r>
      <w:r w:rsidR="0093207B">
        <w:rPr>
          <w:rFonts w:ascii="Arial" w:hAnsi="Arial" w:cs="Arial"/>
          <w:sz w:val="20"/>
          <w:szCs w:val="20"/>
        </w:rPr>
        <w:t xml:space="preserve">and software Resources </w:t>
      </w:r>
      <w:r w:rsidRPr="0037227D">
        <w:rPr>
          <w:rFonts w:ascii="Arial" w:hAnsi="Arial" w:cs="Arial"/>
          <w:sz w:val="20"/>
          <w:szCs w:val="20"/>
        </w:rPr>
        <w:t>from being accessed from outside the Firm’s network.</w:t>
      </w:r>
    </w:p>
    <w:p w14:paraId="75C0C961" w14:textId="0CDF3C0E" w:rsidR="00D674D1" w:rsidRPr="00EE1A40" w:rsidRDefault="007C4B39" w:rsidP="00E152D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D674D1" w:rsidRPr="00EE1A40">
        <w:rPr>
          <w:rFonts w:ascii="Arial" w:hAnsi="Arial" w:cs="Arial"/>
          <w:sz w:val="20"/>
          <w:szCs w:val="20"/>
        </w:rPr>
        <w:t xml:space="preserve"> </w:t>
      </w:r>
      <w:r w:rsidR="001E2C83">
        <w:rPr>
          <w:rFonts w:ascii="Arial" w:hAnsi="Arial" w:cs="Arial"/>
          <w:sz w:val="20"/>
          <w:szCs w:val="20"/>
        </w:rPr>
        <w:t>performs</w:t>
      </w:r>
      <w:r w:rsidR="00D674D1" w:rsidRPr="00EE1A40">
        <w:rPr>
          <w:rFonts w:ascii="Arial" w:hAnsi="Arial" w:cs="Arial"/>
          <w:sz w:val="20"/>
          <w:szCs w:val="20"/>
        </w:rPr>
        <w:t xml:space="preserve"> vulnerability assessment</w:t>
      </w:r>
      <w:r w:rsidR="001E2C83">
        <w:rPr>
          <w:rFonts w:ascii="Arial" w:hAnsi="Arial" w:cs="Arial"/>
          <w:sz w:val="20"/>
          <w:szCs w:val="20"/>
        </w:rPr>
        <w:t>s</w:t>
      </w:r>
      <w:r w:rsidR="00E34D1D" w:rsidRPr="00EE1A40">
        <w:rPr>
          <w:rFonts w:ascii="Arial" w:hAnsi="Arial" w:cs="Arial"/>
          <w:sz w:val="20"/>
          <w:szCs w:val="20"/>
        </w:rPr>
        <w:t xml:space="preserve"> </w:t>
      </w:r>
      <w:r w:rsidR="00C51A01" w:rsidRPr="00EE1A40">
        <w:rPr>
          <w:rFonts w:ascii="Arial" w:hAnsi="Arial" w:cs="Arial"/>
          <w:sz w:val="20"/>
          <w:szCs w:val="20"/>
        </w:rPr>
        <w:t xml:space="preserve">for </w:t>
      </w:r>
      <w:r w:rsidR="00C51A01">
        <w:rPr>
          <w:rFonts w:ascii="Arial" w:hAnsi="Arial" w:cs="Arial"/>
          <w:sz w:val="20"/>
          <w:szCs w:val="20"/>
        </w:rPr>
        <w:t>all</w:t>
      </w:r>
      <w:r w:rsidR="0093207B">
        <w:rPr>
          <w:rFonts w:ascii="Arial" w:hAnsi="Arial" w:cs="Arial"/>
          <w:sz w:val="20"/>
          <w:szCs w:val="20"/>
        </w:rPr>
        <w:t xml:space="preserve"> hosts and</w:t>
      </w:r>
      <w:r w:rsidR="00C51A01">
        <w:rPr>
          <w:rFonts w:ascii="Arial" w:hAnsi="Arial" w:cs="Arial"/>
          <w:sz w:val="20"/>
          <w:szCs w:val="20"/>
        </w:rPr>
        <w:t xml:space="preserve"> hardware Resources</w:t>
      </w:r>
      <w:r w:rsidR="00C51A01" w:rsidRPr="00EE1A40">
        <w:rPr>
          <w:rFonts w:ascii="Arial" w:hAnsi="Arial" w:cs="Arial"/>
          <w:sz w:val="20"/>
          <w:szCs w:val="20"/>
        </w:rPr>
        <w:t xml:space="preserve"> </w:t>
      </w:r>
      <w:r w:rsidR="00C51A01">
        <w:rPr>
          <w:rFonts w:ascii="Arial" w:hAnsi="Arial" w:cs="Arial"/>
          <w:sz w:val="20"/>
          <w:szCs w:val="20"/>
        </w:rPr>
        <w:t>on an annual basis</w:t>
      </w:r>
      <w:r w:rsidR="00E34D1D" w:rsidRPr="00EE1A40">
        <w:rPr>
          <w:rFonts w:ascii="Arial" w:hAnsi="Arial" w:cs="Arial"/>
          <w:sz w:val="20"/>
          <w:szCs w:val="20"/>
        </w:rPr>
        <w:t>.</w:t>
      </w:r>
      <w:r w:rsidR="00372DA0" w:rsidRPr="00EE1A40">
        <w:rPr>
          <w:rFonts w:ascii="Arial" w:hAnsi="Arial" w:cs="Arial"/>
          <w:sz w:val="20"/>
          <w:szCs w:val="20"/>
        </w:rPr>
        <w:t xml:space="preserve">  </w:t>
      </w:r>
    </w:p>
    <w:p w14:paraId="7FFA7B2E" w14:textId="534C9956" w:rsidR="00D674D1" w:rsidRPr="00EE1A40" w:rsidRDefault="007C4B39" w:rsidP="00E152D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3435A7" w:rsidRPr="00EE1A40">
        <w:rPr>
          <w:rFonts w:ascii="Arial" w:hAnsi="Arial" w:cs="Arial"/>
          <w:sz w:val="20"/>
          <w:szCs w:val="20"/>
        </w:rPr>
        <w:t xml:space="preserve"> </w:t>
      </w:r>
      <w:r w:rsidR="003D5753">
        <w:rPr>
          <w:rFonts w:ascii="Arial" w:hAnsi="Arial" w:cs="Arial"/>
          <w:sz w:val="20"/>
          <w:szCs w:val="20"/>
        </w:rPr>
        <w:t>has</w:t>
      </w:r>
      <w:r w:rsidR="003435A7" w:rsidRPr="00EE1A40">
        <w:rPr>
          <w:rFonts w:ascii="Arial" w:hAnsi="Arial" w:cs="Arial"/>
          <w:sz w:val="20"/>
          <w:szCs w:val="20"/>
        </w:rPr>
        <w:t xml:space="preserve"> implement</w:t>
      </w:r>
      <w:r w:rsidR="003D5753">
        <w:rPr>
          <w:rFonts w:ascii="Arial" w:hAnsi="Arial" w:cs="Arial"/>
          <w:sz w:val="20"/>
          <w:szCs w:val="20"/>
        </w:rPr>
        <w:t>ed</w:t>
      </w:r>
      <w:r w:rsidR="00C51A01">
        <w:rPr>
          <w:rFonts w:ascii="Arial" w:hAnsi="Arial" w:cs="Arial"/>
          <w:sz w:val="20"/>
          <w:szCs w:val="20"/>
        </w:rPr>
        <w:t xml:space="preserve"> or will implement, for a new engagement,</w:t>
      </w:r>
      <w:r w:rsidR="003435A7" w:rsidRPr="00EE1A40">
        <w:rPr>
          <w:rFonts w:ascii="Arial" w:hAnsi="Arial" w:cs="Arial"/>
          <w:sz w:val="20"/>
          <w:szCs w:val="20"/>
        </w:rPr>
        <w:t xml:space="preserve"> a </w:t>
      </w:r>
      <w:r w:rsidR="001C6814">
        <w:rPr>
          <w:rFonts w:ascii="Arial" w:hAnsi="Arial" w:cs="Arial"/>
          <w:sz w:val="20"/>
          <w:szCs w:val="20"/>
        </w:rPr>
        <w:t xml:space="preserve">security </w:t>
      </w:r>
      <w:r w:rsidR="003435A7" w:rsidRPr="00EE1A40">
        <w:rPr>
          <w:rFonts w:ascii="Arial" w:hAnsi="Arial" w:cs="Arial"/>
          <w:sz w:val="20"/>
          <w:szCs w:val="20"/>
        </w:rPr>
        <w:t xml:space="preserve">patch and vulnerability management process </w:t>
      </w:r>
      <w:r w:rsidR="00463F38">
        <w:rPr>
          <w:rFonts w:ascii="Arial" w:hAnsi="Arial" w:cs="Arial"/>
          <w:sz w:val="20"/>
          <w:szCs w:val="20"/>
        </w:rPr>
        <w:t>for all Resources</w:t>
      </w:r>
      <w:r w:rsidR="004C37FA">
        <w:rPr>
          <w:rFonts w:ascii="Arial" w:hAnsi="Arial" w:cs="Arial"/>
          <w:sz w:val="20"/>
          <w:szCs w:val="20"/>
        </w:rPr>
        <w:t xml:space="preserve">, and </w:t>
      </w:r>
      <w:r w:rsidR="00C51A01">
        <w:rPr>
          <w:rFonts w:ascii="Arial" w:hAnsi="Arial" w:cs="Arial"/>
          <w:sz w:val="20"/>
          <w:szCs w:val="20"/>
        </w:rPr>
        <w:t>operating systems (“</w:t>
      </w:r>
      <w:r w:rsidR="00C51A01" w:rsidRPr="00533A59">
        <w:rPr>
          <w:rFonts w:ascii="Arial" w:hAnsi="Arial" w:cs="Arial"/>
          <w:b/>
          <w:sz w:val="20"/>
          <w:szCs w:val="20"/>
        </w:rPr>
        <w:t>OS</w:t>
      </w:r>
      <w:r w:rsidR="00C51A01">
        <w:rPr>
          <w:rFonts w:ascii="Arial" w:hAnsi="Arial" w:cs="Arial"/>
          <w:sz w:val="20"/>
          <w:szCs w:val="20"/>
        </w:rPr>
        <w:t>”)</w:t>
      </w:r>
      <w:r w:rsidR="0037227D">
        <w:rPr>
          <w:rFonts w:ascii="Arial" w:hAnsi="Arial" w:cs="Arial"/>
          <w:sz w:val="20"/>
          <w:szCs w:val="20"/>
        </w:rPr>
        <w:t xml:space="preserve"> and</w:t>
      </w:r>
      <w:r w:rsidR="003D5753">
        <w:rPr>
          <w:rFonts w:ascii="Arial" w:hAnsi="Arial" w:cs="Arial"/>
          <w:sz w:val="20"/>
          <w:szCs w:val="20"/>
        </w:rPr>
        <w:t xml:space="preserve"> </w:t>
      </w:r>
      <w:r w:rsidR="00C51A01">
        <w:rPr>
          <w:rFonts w:ascii="Arial" w:hAnsi="Arial" w:cs="Arial"/>
          <w:sz w:val="20"/>
          <w:szCs w:val="20"/>
        </w:rPr>
        <w:t xml:space="preserve">applications. </w:t>
      </w:r>
      <w:r>
        <w:rPr>
          <w:rFonts w:ascii="Arial" w:hAnsi="Arial" w:cs="Arial"/>
          <w:sz w:val="20"/>
          <w:szCs w:val="20"/>
        </w:rPr>
        <w:t>The Firm</w:t>
      </w:r>
      <w:r w:rsidR="00E34D1D" w:rsidRPr="00EE1A40">
        <w:rPr>
          <w:rFonts w:ascii="Arial" w:hAnsi="Arial" w:cs="Arial"/>
          <w:sz w:val="20"/>
          <w:szCs w:val="20"/>
        </w:rPr>
        <w:t xml:space="preserve"> </w:t>
      </w:r>
      <w:r w:rsidR="00C51A01">
        <w:rPr>
          <w:rFonts w:ascii="Arial" w:hAnsi="Arial" w:cs="Arial"/>
          <w:sz w:val="20"/>
          <w:szCs w:val="20"/>
        </w:rPr>
        <w:t>represents</w:t>
      </w:r>
      <w:r w:rsidR="00C51A01" w:rsidRPr="00EE1A40">
        <w:rPr>
          <w:rFonts w:ascii="Arial" w:hAnsi="Arial" w:cs="Arial"/>
          <w:sz w:val="20"/>
          <w:szCs w:val="20"/>
        </w:rPr>
        <w:t xml:space="preserve"> </w:t>
      </w:r>
      <w:r w:rsidR="00E34D1D" w:rsidRPr="00EE1A40">
        <w:rPr>
          <w:rFonts w:ascii="Arial" w:hAnsi="Arial" w:cs="Arial"/>
          <w:sz w:val="20"/>
          <w:szCs w:val="20"/>
        </w:rPr>
        <w:t xml:space="preserve">that </w:t>
      </w:r>
      <w:r w:rsidR="00533A59">
        <w:rPr>
          <w:rFonts w:ascii="Arial" w:hAnsi="Arial" w:cs="Arial"/>
          <w:sz w:val="20"/>
          <w:szCs w:val="20"/>
        </w:rPr>
        <w:t>OS</w:t>
      </w:r>
      <w:r w:rsidR="004C37FA" w:rsidRPr="00EE1A40">
        <w:rPr>
          <w:rFonts w:ascii="Arial" w:hAnsi="Arial" w:cs="Arial"/>
          <w:sz w:val="20"/>
          <w:szCs w:val="20"/>
        </w:rPr>
        <w:t xml:space="preserve"> </w:t>
      </w:r>
      <w:r w:rsidR="00C51A01" w:rsidRPr="00EE1A40">
        <w:rPr>
          <w:rFonts w:ascii="Arial" w:hAnsi="Arial" w:cs="Arial"/>
          <w:sz w:val="20"/>
          <w:szCs w:val="20"/>
        </w:rPr>
        <w:t xml:space="preserve">and application </w:t>
      </w:r>
      <w:r w:rsidR="001C6814">
        <w:rPr>
          <w:rFonts w:ascii="Arial" w:hAnsi="Arial" w:cs="Arial"/>
          <w:sz w:val="20"/>
          <w:szCs w:val="20"/>
        </w:rPr>
        <w:t xml:space="preserve">security </w:t>
      </w:r>
      <w:r w:rsidR="00E34D1D" w:rsidRPr="00EE1A40">
        <w:rPr>
          <w:rFonts w:ascii="Arial" w:hAnsi="Arial" w:cs="Arial"/>
          <w:sz w:val="20"/>
          <w:szCs w:val="20"/>
        </w:rPr>
        <w:t xml:space="preserve">patches </w:t>
      </w:r>
      <w:r w:rsidR="003D5753">
        <w:rPr>
          <w:rFonts w:ascii="Arial" w:hAnsi="Arial" w:cs="Arial"/>
          <w:sz w:val="20"/>
          <w:szCs w:val="20"/>
        </w:rPr>
        <w:t>are</w:t>
      </w:r>
      <w:r w:rsidR="00E34D1D" w:rsidRPr="00EE1A40">
        <w:rPr>
          <w:rFonts w:ascii="Arial" w:hAnsi="Arial" w:cs="Arial"/>
          <w:sz w:val="20"/>
          <w:szCs w:val="20"/>
        </w:rPr>
        <w:t xml:space="preserve"> applied within </w:t>
      </w:r>
      <w:r w:rsidR="004C37FA">
        <w:rPr>
          <w:rFonts w:ascii="Arial" w:hAnsi="Arial" w:cs="Arial"/>
          <w:sz w:val="20"/>
          <w:szCs w:val="20"/>
        </w:rPr>
        <w:t>thirty (</w:t>
      </w:r>
      <w:r w:rsidR="00E34D1D" w:rsidRPr="00EE1A40">
        <w:rPr>
          <w:rFonts w:ascii="Arial" w:hAnsi="Arial" w:cs="Arial"/>
          <w:sz w:val="20"/>
          <w:szCs w:val="20"/>
        </w:rPr>
        <w:t>30</w:t>
      </w:r>
      <w:r w:rsidR="004C37FA">
        <w:rPr>
          <w:rFonts w:ascii="Arial" w:hAnsi="Arial" w:cs="Arial"/>
          <w:sz w:val="20"/>
          <w:szCs w:val="20"/>
        </w:rPr>
        <w:t>)</w:t>
      </w:r>
      <w:r w:rsidR="00E34D1D" w:rsidRPr="00EE1A40">
        <w:rPr>
          <w:rFonts w:ascii="Arial" w:hAnsi="Arial" w:cs="Arial"/>
          <w:sz w:val="20"/>
          <w:szCs w:val="20"/>
        </w:rPr>
        <w:t xml:space="preserve"> days of such patches being made available from the relevant </w:t>
      </w:r>
      <w:r w:rsidR="001C6814">
        <w:rPr>
          <w:rFonts w:ascii="Arial" w:hAnsi="Arial" w:cs="Arial"/>
          <w:sz w:val="20"/>
          <w:szCs w:val="20"/>
        </w:rPr>
        <w:t>vendor</w:t>
      </w:r>
      <w:r w:rsidR="00E34D1D" w:rsidRPr="00EE1A40">
        <w:rPr>
          <w:rFonts w:ascii="Arial" w:hAnsi="Arial" w:cs="Arial"/>
          <w:sz w:val="20"/>
          <w:szCs w:val="20"/>
        </w:rPr>
        <w:t>.</w:t>
      </w:r>
      <w:r w:rsidR="00C51A01" w:rsidRPr="00C51A01">
        <w:rPr>
          <w:rFonts w:ascii="Arial" w:hAnsi="Arial" w:cs="Arial"/>
          <w:sz w:val="20"/>
          <w:szCs w:val="20"/>
        </w:rPr>
        <w:t xml:space="preserve"> </w:t>
      </w:r>
    </w:p>
    <w:p w14:paraId="4754981C" w14:textId="383094D6" w:rsidR="00B366B7" w:rsidRDefault="007C4B39" w:rsidP="00E152D2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33128E" w:rsidRPr="003D5753">
        <w:rPr>
          <w:rFonts w:ascii="Arial" w:hAnsi="Arial" w:cs="Arial"/>
          <w:sz w:val="20"/>
          <w:szCs w:val="20"/>
        </w:rPr>
        <w:t xml:space="preserve"> </w:t>
      </w:r>
      <w:r w:rsidR="003D5753">
        <w:rPr>
          <w:rFonts w:ascii="Arial" w:hAnsi="Arial" w:cs="Arial"/>
          <w:sz w:val="20"/>
          <w:szCs w:val="20"/>
        </w:rPr>
        <w:t xml:space="preserve">follows a practice of </w:t>
      </w:r>
      <w:r w:rsidR="0033128E" w:rsidRPr="003D5753">
        <w:rPr>
          <w:rFonts w:ascii="Arial" w:hAnsi="Arial" w:cs="Arial"/>
          <w:sz w:val="20"/>
          <w:szCs w:val="20"/>
        </w:rPr>
        <w:t>annual third</w:t>
      </w:r>
      <w:r w:rsidR="00D16BF2">
        <w:rPr>
          <w:rFonts w:ascii="Arial" w:hAnsi="Arial" w:cs="Arial"/>
          <w:sz w:val="20"/>
          <w:szCs w:val="20"/>
        </w:rPr>
        <w:t>-</w:t>
      </w:r>
      <w:r w:rsidR="0033128E" w:rsidRPr="003D5753">
        <w:rPr>
          <w:rFonts w:ascii="Arial" w:hAnsi="Arial" w:cs="Arial"/>
          <w:sz w:val="20"/>
          <w:szCs w:val="20"/>
        </w:rPr>
        <w:t xml:space="preserve">party penetration testing and application security scans of </w:t>
      </w:r>
      <w:r w:rsidR="004C37FA">
        <w:rPr>
          <w:rFonts w:ascii="Arial" w:hAnsi="Arial" w:cs="Arial"/>
          <w:sz w:val="20"/>
          <w:szCs w:val="20"/>
        </w:rPr>
        <w:t>all Resources</w:t>
      </w:r>
      <w:r w:rsidR="0033128E" w:rsidRPr="003D5753">
        <w:rPr>
          <w:rFonts w:ascii="Arial" w:hAnsi="Arial" w:cs="Arial"/>
          <w:sz w:val="20"/>
          <w:szCs w:val="20"/>
        </w:rPr>
        <w:t>.</w:t>
      </w:r>
    </w:p>
    <w:p w14:paraId="135C4284" w14:textId="1D45AED9" w:rsidR="00B366B7" w:rsidRPr="00675B19" w:rsidRDefault="007C4B39" w:rsidP="00B366B7">
      <w:pPr>
        <w:pStyle w:val="ListParagraph"/>
        <w:numPr>
          <w:ilvl w:val="0"/>
          <w:numId w:val="15"/>
        </w:numPr>
        <w:jc w:val="both"/>
      </w:pPr>
      <w:r>
        <w:rPr>
          <w:rFonts w:ascii="Arial" w:hAnsi="Arial" w:cs="Arial"/>
          <w:sz w:val="20"/>
          <w:szCs w:val="20"/>
        </w:rPr>
        <w:t>The Firm</w:t>
      </w:r>
      <w:r w:rsidR="00B366B7" w:rsidRPr="00EE1A40">
        <w:rPr>
          <w:rFonts w:ascii="Arial" w:hAnsi="Arial" w:cs="Arial"/>
          <w:sz w:val="20"/>
          <w:szCs w:val="20"/>
        </w:rPr>
        <w:t xml:space="preserve"> implement</w:t>
      </w:r>
      <w:r w:rsidR="00B366B7">
        <w:rPr>
          <w:rFonts w:ascii="Arial" w:hAnsi="Arial" w:cs="Arial"/>
          <w:sz w:val="20"/>
          <w:szCs w:val="20"/>
        </w:rPr>
        <w:t>s</w:t>
      </w:r>
      <w:r w:rsidR="00B366B7" w:rsidRPr="00EE1A40">
        <w:rPr>
          <w:rFonts w:ascii="Arial" w:hAnsi="Arial" w:cs="Arial"/>
          <w:sz w:val="20"/>
          <w:szCs w:val="20"/>
        </w:rPr>
        <w:t xml:space="preserve"> logging for all </w:t>
      </w:r>
      <w:r w:rsidR="004C37FA">
        <w:rPr>
          <w:rFonts w:ascii="Arial" w:hAnsi="Arial" w:cs="Arial"/>
          <w:sz w:val="20"/>
          <w:szCs w:val="20"/>
        </w:rPr>
        <w:t>Resources</w:t>
      </w:r>
      <w:r w:rsidR="00B366B7" w:rsidRPr="00EE1A40">
        <w:rPr>
          <w:rFonts w:ascii="Arial" w:hAnsi="Arial" w:cs="Arial"/>
          <w:sz w:val="20"/>
          <w:szCs w:val="20"/>
        </w:rPr>
        <w:t xml:space="preserve"> hosting </w:t>
      </w:r>
      <w:r w:rsidR="00053195">
        <w:rPr>
          <w:rFonts w:ascii="Arial" w:hAnsi="Arial" w:cs="Arial"/>
          <w:sz w:val="20"/>
          <w:szCs w:val="20"/>
        </w:rPr>
        <w:t>Client</w:t>
      </w:r>
      <w:r w:rsidR="00B366B7" w:rsidRPr="00EE1A40">
        <w:rPr>
          <w:rFonts w:ascii="Arial" w:hAnsi="Arial" w:cs="Arial"/>
          <w:sz w:val="20"/>
          <w:szCs w:val="20"/>
        </w:rPr>
        <w:t xml:space="preserve"> </w:t>
      </w:r>
      <w:r w:rsidR="00842EE9">
        <w:rPr>
          <w:rFonts w:ascii="Arial" w:hAnsi="Arial" w:cs="Arial"/>
          <w:sz w:val="20"/>
          <w:szCs w:val="20"/>
        </w:rPr>
        <w:t>D</w:t>
      </w:r>
      <w:r w:rsidR="00B366B7" w:rsidRPr="00EE1A40">
        <w:rPr>
          <w:rFonts w:ascii="Arial" w:hAnsi="Arial" w:cs="Arial"/>
          <w:sz w:val="20"/>
          <w:szCs w:val="20"/>
        </w:rPr>
        <w:t>ata.</w:t>
      </w:r>
    </w:p>
    <w:p w14:paraId="5738E46A" w14:textId="758B0E9B" w:rsidR="002D2F6D" w:rsidRDefault="00CC32DA" w:rsidP="00CC32DA">
      <w:pPr>
        <w:pStyle w:val="Heading1"/>
        <w:numPr>
          <w:ilvl w:val="0"/>
          <w:numId w:val="32"/>
        </w:numPr>
        <w:jc w:val="both"/>
      </w:pPr>
      <w:bookmarkStart w:id="18" w:name="_Toc287356967"/>
      <w:r>
        <w:lastRenderedPageBreak/>
        <w:t xml:space="preserve"> </w:t>
      </w:r>
      <w:bookmarkStart w:id="19" w:name="_Toc15972638"/>
      <w:r w:rsidR="002D2F6D">
        <w:t xml:space="preserve">Network </w:t>
      </w:r>
      <w:bookmarkEnd w:id="18"/>
      <w:r w:rsidR="001C6814">
        <w:t>Security</w:t>
      </w:r>
      <w:bookmarkEnd w:id="19"/>
    </w:p>
    <w:p w14:paraId="3C9FA39B" w14:textId="71E76883" w:rsidR="0063733C" w:rsidRDefault="007C4B39" w:rsidP="00E152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3877C7" w:rsidRPr="00EF21DE">
        <w:rPr>
          <w:rFonts w:ascii="Arial" w:hAnsi="Arial" w:cs="Arial"/>
          <w:sz w:val="20"/>
          <w:szCs w:val="20"/>
        </w:rPr>
        <w:t xml:space="preserve"> has implemented firewalls, intrusion detection, and other network protection services in accordance with</w:t>
      </w:r>
      <w:r w:rsidR="004C37FA">
        <w:rPr>
          <w:rFonts w:ascii="Arial" w:hAnsi="Arial" w:cs="Arial"/>
          <w:sz w:val="20"/>
          <w:szCs w:val="20"/>
        </w:rPr>
        <w:t xml:space="preserve"> IT</w:t>
      </w:r>
      <w:r w:rsidR="003877C7" w:rsidRPr="00EF21DE">
        <w:rPr>
          <w:rFonts w:ascii="Arial" w:hAnsi="Arial" w:cs="Arial"/>
          <w:sz w:val="20"/>
          <w:szCs w:val="20"/>
        </w:rPr>
        <w:t xml:space="preserve"> industry </w:t>
      </w:r>
      <w:r w:rsidR="001E2C83">
        <w:rPr>
          <w:rFonts w:ascii="Arial" w:hAnsi="Arial" w:cs="Arial"/>
          <w:sz w:val="20"/>
          <w:szCs w:val="20"/>
        </w:rPr>
        <w:t>best practices</w:t>
      </w:r>
      <w:r w:rsidR="001E2C83" w:rsidRPr="00EF21DE">
        <w:rPr>
          <w:rFonts w:ascii="Arial" w:hAnsi="Arial" w:cs="Arial"/>
          <w:sz w:val="20"/>
          <w:szCs w:val="20"/>
        </w:rPr>
        <w:t xml:space="preserve"> </w:t>
      </w:r>
      <w:r w:rsidR="003877C7" w:rsidRPr="00EF21DE">
        <w:rPr>
          <w:rFonts w:ascii="Arial" w:hAnsi="Arial" w:cs="Arial"/>
          <w:sz w:val="20"/>
          <w:szCs w:val="20"/>
        </w:rPr>
        <w:t xml:space="preserve">for securing </w:t>
      </w:r>
      <w:r w:rsidR="004C37FA">
        <w:rPr>
          <w:rFonts w:ascii="Arial" w:hAnsi="Arial" w:cs="Arial"/>
          <w:sz w:val="20"/>
          <w:szCs w:val="20"/>
        </w:rPr>
        <w:t>Resources</w:t>
      </w:r>
      <w:r w:rsidR="003877C7" w:rsidRPr="00EF21DE">
        <w:rPr>
          <w:rFonts w:ascii="Arial" w:hAnsi="Arial" w:cs="Arial"/>
          <w:sz w:val="20"/>
          <w:szCs w:val="20"/>
        </w:rPr>
        <w:t xml:space="preserve"> and</w:t>
      </w:r>
      <w:r w:rsidR="003F7F32">
        <w:rPr>
          <w:rFonts w:ascii="Arial" w:hAnsi="Arial" w:cs="Arial"/>
          <w:sz w:val="20"/>
          <w:szCs w:val="20"/>
        </w:rPr>
        <w:t xml:space="preserve"> </w:t>
      </w:r>
      <w:r w:rsidR="00053195">
        <w:rPr>
          <w:rFonts w:ascii="Arial" w:hAnsi="Arial" w:cs="Arial"/>
          <w:sz w:val="20"/>
          <w:szCs w:val="20"/>
        </w:rPr>
        <w:t>Client</w:t>
      </w:r>
      <w:r w:rsidR="00D16BF2">
        <w:rPr>
          <w:rFonts w:ascii="Arial" w:hAnsi="Arial" w:cs="Arial"/>
          <w:sz w:val="20"/>
          <w:szCs w:val="20"/>
        </w:rPr>
        <w:t xml:space="preserve"> </w:t>
      </w:r>
      <w:r w:rsidR="003F7F32">
        <w:rPr>
          <w:rFonts w:ascii="Arial" w:hAnsi="Arial" w:cs="Arial"/>
          <w:sz w:val="20"/>
          <w:szCs w:val="20"/>
        </w:rPr>
        <w:t>D</w:t>
      </w:r>
      <w:r w:rsidR="003877C7" w:rsidRPr="00EF21DE">
        <w:rPr>
          <w:rFonts w:ascii="Arial" w:hAnsi="Arial" w:cs="Arial"/>
          <w:sz w:val="20"/>
          <w:szCs w:val="20"/>
        </w:rPr>
        <w:t>ata.</w:t>
      </w:r>
    </w:p>
    <w:p w14:paraId="535436C4" w14:textId="2B700D90" w:rsidR="00835AE0" w:rsidRPr="00EF21DE" w:rsidRDefault="007C4B39" w:rsidP="00E152D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835AE0">
        <w:rPr>
          <w:rFonts w:ascii="Arial" w:hAnsi="Arial" w:cs="Arial"/>
          <w:sz w:val="20"/>
          <w:szCs w:val="20"/>
        </w:rPr>
        <w:t xml:space="preserve"> implements network segmentation</w:t>
      </w:r>
      <w:r w:rsidR="004C37FA">
        <w:rPr>
          <w:rFonts w:ascii="Arial" w:hAnsi="Arial" w:cs="Arial"/>
          <w:sz w:val="20"/>
          <w:szCs w:val="20"/>
        </w:rPr>
        <w:t xml:space="preserve"> on all Resources, </w:t>
      </w:r>
      <w:r w:rsidR="00533A59">
        <w:rPr>
          <w:rFonts w:ascii="Arial" w:hAnsi="Arial" w:cs="Arial"/>
          <w:sz w:val="20"/>
          <w:szCs w:val="20"/>
        </w:rPr>
        <w:t>OSs</w:t>
      </w:r>
      <w:r w:rsidR="004C37FA">
        <w:rPr>
          <w:rFonts w:ascii="Arial" w:hAnsi="Arial" w:cs="Arial"/>
          <w:sz w:val="20"/>
          <w:szCs w:val="20"/>
        </w:rPr>
        <w:t xml:space="preserve">, and applications supporting </w:t>
      </w:r>
      <w:r w:rsidR="00053195">
        <w:rPr>
          <w:rFonts w:ascii="Arial" w:hAnsi="Arial" w:cs="Arial"/>
          <w:sz w:val="20"/>
          <w:szCs w:val="20"/>
        </w:rPr>
        <w:t>Client</w:t>
      </w:r>
      <w:r w:rsidR="004C37FA">
        <w:rPr>
          <w:rFonts w:ascii="Arial" w:hAnsi="Arial" w:cs="Arial"/>
          <w:sz w:val="20"/>
          <w:szCs w:val="20"/>
        </w:rPr>
        <w:t xml:space="preserve"> Data</w:t>
      </w:r>
      <w:r w:rsidR="00835AE0">
        <w:rPr>
          <w:rFonts w:ascii="Arial" w:hAnsi="Arial" w:cs="Arial"/>
          <w:sz w:val="20"/>
          <w:szCs w:val="20"/>
        </w:rPr>
        <w:t xml:space="preserve"> to limit the effect of any </w:t>
      </w:r>
      <w:r w:rsidR="0062457A">
        <w:rPr>
          <w:rFonts w:ascii="Arial" w:hAnsi="Arial" w:cs="Arial"/>
          <w:sz w:val="20"/>
          <w:szCs w:val="20"/>
        </w:rPr>
        <w:t>security compromise.</w:t>
      </w:r>
    </w:p>
    <w:p w14:paraId="0CD83892" w14:textId="61DE324C" w:rsidR="0037227D" w:rsidRPr="0037227D" w:rsidRDefault="0037227D" w:rsidP="000F5995">
      <w:pPr>
        <w:pStyle w:val="ListParagraph"/>
        <w:ind w:left="360"/>
        <w:rPr>
          <w:rFonts w:ascii="Arial" w:hAnsi="Arial" w:cs="Arial"/>
          <w:sz w:val="20"/>
          <w:szCs w:val="20"/>
        </w:rPr>
      </w:pPr>
      <w:r w:rsidRPr="0037227D">
        <w:rPr>
          <w:rFonts w:ascii="Arial" w:hAnsi="Arial" w:cs="Arial"/>
          <w:sz w:val="20"/>
          <w:szCs w:val="20"/>
        </w:rPr>
        <w:t>.</w:t>
      </w:r>
    </w:p>
    <w:p w14:paraId="23081974" w14:textId="096400E9" w:rsidR="003877C7" w:rsidRPr="00341153" w:rsidRDefault="007C4B39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341153">
        <w:rPr>
          <w:rFonts w:ascii="Arial" w:hAnsi="Arial" w:cs="Arial"/>
          <w:sz w:val="20"/>
          <w:szCs w:val="20"/>
        </w:rPr>
        <w:t>The Firm</w:t>
      </w:r>
      <w:r w:rsidR="004C37FA" w:rsidRPr="00341153">
        <w:rPr>
          <w:rFonts w:ascii="Arial" w:hAnsi="Arial" w:cs="Arial"/>
          <w:sz w:val="20"/>
          <w:szCs w:val="20"/>
        </w:rPr>
        <w:t xml:space="preserve"> </w:t>
      </w:r>
      <w:r w:rsidR="0062457A" w:rsidRPr="00341153">
        <w:rPr>
          <w:rFonts w:ascii="Arial" w:hAnsi="Arial" w:cs="Arial"/>
          <w:sz w:val="20"/>
          <w:szCs w:val="20"/>
        </w:rPr>
        <w:t>identifie</w:t>
      </w:r>
      <w:r w:rsidR="004C37FA" w:rsidRPr="00341153">
        <w:rPr>
          <w:rFonts w:ascii="Arial" w:hAnsi="Arial" w:cs="Arial"/>
          <w:sz w:val="20"/>
          <w:szCs w:val="20"/>
        </w:rPr>
        <w:t>s</w:t>
      </w:r>
      <w:r w:rsidR="0062457A" w:rsidRPr="00341153">
        <w:rPr>
          <w:rFonts w:ascii="Arial" w:hAnsi="Arial" w:cs="Arial"/>
          <w:sz w:val="20"/>
          <w:szCs w:val="20"/>
        </w:rPr>
        <w:t xml:space="preserve"> and </w:t>
      </w:r>
      <w:proofErr w:type="gramStart"/>
      <w:r w:rsidR="0062457A" w:rsidRPr="00341153">
        <w:rPr>
          <w:rFonts w:ascii="Arial" w:hAnsi="Arial" w:cs="Arial"/>
          <w:sz w:val="20"/>
          <w:szCs w:val="20"/>
        </w:rPr>
        <w:t>remove</w:t>
      </w:r>
      <w:r w:rsidR="004C37FA" w:rsidRPr="00341153">
        <w:rPr>
          <w:rFonts w:ascii="Arial" w:hAnsi="Arial" w:cs="Arial"/>
          <w:sz w:val="20"/>
          <w:szCs w:val="20"/>
        </w:rPr>
        <w:t>s</w:t>
      </w:r>
      <w:r w:rsidR="0062457A" w:rsidRPr="00341153">
        <w:rPr>
          <w:rFonts w:ascii="Arial" w:hAnsi="Arial" w:cs="Arial"/>
          <w:sz w:val="20"/>
          <w:szCs w:val="20"/>
        </w:rPr>
        <w:t xml:space="preserve"> </w:t>
      </w:r>
      <w:r w:rsidR="004C37FA" w:rsidRPr="00341153">
        <w:rPr>
          <w:rFonts w:ascii="Arial" w:hAnsi="Arial" w:cs="Arial"/>
          <w:sz w:val="20"/>
          <w:szCs w:val="20"/>
        </w:rPr>
        <w:t xml:space="preserve"> all</w:t>
      </w:r>
      <w:proofErr w:type="gramEnd"/>
      <w:r w:rsidR="004C37FA" w:rsidRPr="00341153">
        <w:rPr>
          <w:rFonts w:ascii="Arial" w:hAnsi="Arial" w:cs="Arial"/>
          <w:sz w:val="20"/>
          <w:szCs w:val="20"/>
        </w:rPr>
        <w:t xml:space="preserve"> unnecessary services </w:t>
      </w:r>
      <w:r w:rsidR="0062457A" w:rsidRPr="00341153">
        <w:rPr>
          <w:rFonts w:ascii="Arial" w:hAnsi="Arial" w:cs="Arial"/>
          <w:sz w:val="20"/>
          <w:szCs w:val="20"/>
        </w:rPr>
        <w:t>in a timely manner.</w:t>
      </w:r>
    </w:p>
    <w:p w14:paraId="58CF14F1" w14:textId="593A1FD5" w:rsidR="00E43E4A" w:rsidRPr="00A13A11" w:rsidRDefault="007C4B39" w:rsidP="00A13A1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62457A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>Firm</w:t>
      </w:r>
      <w:r w:rsidR="004C37FA">
        <w:rPr>
          <w:rFonts w:ascii="Arial" w:hAnsi="Arial" w:cs="Arial"/>
          <w:sz w:val="20"/>
          <w:szCs w:val="20"/>
        </w:rPr>
        <w:t xml:space="preserve"> Supporting Parties </w:t>
      </w:r>
      <w:r w:rsidR="0062457A">
        <w:rPr>
          <w:rFonts w:ascii="Arial" w:hAnsi="Arial" w:cs="Arial"/>
          <w:sz w:val="20"/>
          <w:szCs w:val="20"/>
        </w:rPr>
        <w:t xml:space="preserve">implement industry </w:t>
      </w:r>
      <w:r w:rsidR="004C37FA">
        <w:rPr>
          <w:rFonts w:ascii="Arial" w:hAnsi="Arial" w:cs="Arial"/>
          <w:sz w:val="20"/>
          <w:szCs w:val="20"/>
        </w:rPr>
        <w:t xml:space="preserve">best </w:t>
      </w:r>
      <w:r w:rsidR="0062457A">
        <w:rPr>
          <w:rFonts w:ascii="Arial" w:hAnsi="Arial" w:cs="Arial"/>
          <w:sz w:val="20"/>
          <w:szCs w:val="20"/>
        </w:rPr>
        <w:t xml:space="preserve">practices to secure </w:t>
      </w:r>
      <w:r w:rsidR="000E1B86">
        <w:rPr>
          <w:rFonts w:ascii="Arial" w:hAnsi="Arial" w:cs="Arial"/>
          <w:sz w:val="20"/>
          <w:szCs w:val="20"/>
        </w:rPr>
        <w:t>remote</w:t>
      </w:r>
      <w:r w:rsidR="0062457A">
        <w:rPr>
          <w:rFonts w:ascii="Arial" w:hAnsi="Arial" w:cs="Arial"/>
          <w:sz w:val="20"/>
          <w:szCs w:val="20"/>
        </w:rPr>
        <w:t xml:space="preserve"> and wireless connectivity</w:t>
      </w:r>
      <w:r>
        <w:rPr>
          <w:rFonts w:ascii="Arial" w:hAnsi="Arial" w:cs="Arial"/>
          <w:sz w:val="20"/>
          <w:szCs w:val="20"/>
        </w:rPr>
        <w:t>,</w:t>
      </w:r>
      <w:r w:rsidR="004C37FA">
        <w:rPr>
          <w:rFonts w:ascii="Arial" w:hAnsi="Arial" w:cs="Arial"/>
          <w:sz w:val="20"/>
          <w:szCs w:val="20"/>
        </w:rPr>
        <w:t xml:space="preserve"> </w:t>
      </w:r>
      <w:r w:rsidR="00210D76">
        <w:rPr>
          <w:rFonts w:ascii="Arial" w:hAnsi="Arial" w:cs="Arial"/>
          <w:sz w:val="20"/>
          <w:szCs w:val="20"/>
        </w:rPr>
        <w:t>including strong</w:t>
      </w:r>
      <w:r w:rsidR="0062457A">
        <w:rPr>
          <w:rFonts w:ascii="Arial" w:hAnsi="Arial" w:cs="Arial"/>
          <w:sz w:val="20"/>
          <w:szCs w:val="20"/>
        </w:rPr>
        <w:t xml:space="preserve"> authentication</w:t>
      </w:r>
      <w:r w:rsidR="000E1B86">
        <w:rPr>
          <w:rFonts w:ascii="Arial" w:hAnsi="Arial" w:cs="Arial"/>
          <w:sz w:val="20"/>
          <w:szCs w:val="20"/>
        </w:rPr>
        <w:t xml:space="preserve"> and</w:t>
      </w:r>
      <w:r w:rsidR="0062457A">
        <w:rPr>
          <w:rFonts w:ascii="Arial" w:hAnsi="Arial" w:cs="Arial"/>
          <w:sz w:val="20"/>
          <w:szCs w:val="20"/>
        </w:rPr>
        <w:t xml:space="preserve"> encryption</w:t>
      </w:r>
      <w:r w:rsidR="000E1B86">
        <w:rPr>
          <w:rFonts w:ascii="Arial" w:hAnsi="Arial" w:cs="Arial"/>
          <w:sz w:val="20"/>
          <w:szCs w:val="20"/>
        </w:rPr>
        <w:t>.</w:t>
      </w:r>
    </w:p>
    <w:p w14:paraId="1B635671" w14:textId="0C7A1A39" w:rsidR="00E43E4A" w:rsidRPr="00EF21DE" w:rsidRDefault="007C4B39" w:rsidP="00D16BF2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43E4A" w:rsidRPr="00EF21DE">
        <w:rPr>
          <w:rFonts w:ascii="Arial" w:hAnsi="Arial" w:cs="Arial"/>
          <w:sz w:val="20"/>
          <w:szCs w:val="20"/>
        </w:rPr>
        <w:t xml:space="preserve"> implement</w:t>
      </w:r>
      <w:r w:rsidR="001C6814">
        <w:rPr>
          <w:rFonts w:ascii="Arial" w:hAnsi="Arial" w:cs="Arial"/>
          <w:sz w:val="20"/>
          <w:szCs w:val="20"/>
        </w:rPr>
        <w:t>s</w:t>
      </w:r>
      <w:r w:rsidR="00D16BF2">
        <w:rPr>
          <w:rFonts w:ascii="Arial" w:hAnsi="Arial" w:cs="Arial"/>
          <w:sz w:val="20"/>
          <w:szCs w:val="20"/>
        </w:rPr>
        <w:t xml:space="preserve"> network</w:t>
      </w:r>
      <w:r w:rsidR="00E43E4A" w:rsidRPr="00EF21DE">
        <w:rPr>
          <w:rFonts w:ascii="Arial" w:hAnsi="Arial" w:cs="Arial"/>
          <w:sz w:val="20"/>
          <w:szCs w:val="20"/>
        </w:rPr>
        <w:t xml:space="preserve"> time</w:t>
      </w:r>
      <w:r w:rsidR="00D16BF2">
        <w:rPr>
          <w:rFonts w:ascii="Arial" w:hAnsi="Arial" w:cs="Arial"/>
          <w:sz w:val="20"/>
          <w:szCs w:val="20"/>
        </w:rPr>
        <w:t xml:space="preserve"> protocol (</w:t>
      </w:r>
      <w:r w:rsidR="00533A59">
        <w:rPr>
          <w:rFonts w:ascii="Arial" w:hAnsi="Arial" w:cs="Arial"/>
          <w:sz w:val="20"/>
          <w:szCs w:val="20"/>
        </w:rPr>
        <w:t>“</w:t>
      </w:r>
      <w:r w:rsidR="00D16BF2" w:rsidRPr="00533A59">
        <w:rPr>
          <w:rFonts w:ascii="Arial" w:hAnsi="Arial" w:cs="Arial"/>
          <w:b/>
          <w:sz w:val="20"/>
          <w:szCs w:val="20"/>
        </w:rPr>
        <w:t>NTP</w:t>
      </w:r>
      <w:r w:rsidR="00533A59">
        <w:rPr>
          <w:rFonts w:ascii="Arial" w:hAnsi="Arial" w:cs="Arial"/>
          <w:sz w:val="20"/>
          <w:szCs w:val="20"/>
        </w:rPr>
        <w:t>”</w:t>
      </w:r>
      <w:r w:rsidR="00D16BF2">
        <w:rPr>
          <w:rFonts w:ascii="Arial" w:hAnsi="Arial" w:cs="Arial"/>
          <w:sz w:val="20"/>
          <w:szCs w:val="20"/>
        </w:rPr>
        <w:t xml:space="preserve">) </w:t>
      </w:r>
      <w:r w:rsidR="00E43E4A" w:rsidRPr="00EF21DE">
        <w:rPr>
          <w:rFonts w:ascii="Arial" w:hAnsi="Arial" w:cs="Arial"/>
          <w:sz w:val="20"/>
          <w:szCs w:val="20"/>
        </w:rPr>
        <w:t xml:space="preserve">for </w:t>
      </w:r>
      <w:r w:rsidR="004C37FA">
        <w:rPr>
          <w:rFonts w:ascii="Arial" w:hAnsi="Arial" w:cs="Arial"/>
          <w:sz w:val="20"/>
          <w:szCs w:val="20"/>
        </w:rPr>
        <w:t>all Resources</w:t>
      </w:r>
      <w:r>
        <w:rPr>
          <w:rFonts w:ascii="Arial" w:hAnsi="Arial" w:cs="Arial"/>
          <w:sz w:val="20"/>
          <w:szCs w:val="20"/>
        </w:rPr>
        <w:t>.</w:t>
      </w:r>
    </w:p>
    <w:p w14:paraId="4CF7EE50" w14:textId="0651A40F" w:rsidR="00122F5B" w:rsidRDefault="00CC32DA" w:rsidP="00CC32DA">
      <w:pPr>
        <w:pStyle w:val="Heading1"/>
        <w:numPr>
          <w:ilvl w:val="0"/>
          <w:numId w:val="32"/>
        </w:numPr>
        <w:jc w:val="both"/>
      </w:pPr>
      <w:bookmarkStart w:id="20" w:name="_Toc287356968"/>
      <w:r>
        <w:t xml:space="preserve"> </w:t>
      </w:r>
      <w:bookmarkStart w:id="21" w:name="_Toc15972639"/>
      <w:r w:rsidR="00122F5B">
        <w:t>Data Protection</w:t>
      </w:r>
      <w:bookmarkEnd w:id="20"/>
      <w:bookmarkEnd w:id="21"/>
    </w:p>
    <w:p w14:paraId="5E7E54EB" w14:textId="224B75C7" w:rsidR="00E43E4A" w:rsidRPr="003F7F32" w:rsidRDefault="007C4B39" w:rsidP="003F7F3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3F7F32" w:rsidRPr="003F7F32">
        <w:rPr>
          <w:rFonts w:ascii="Arial" w:hAnsi="Arial" w:cs="Arial"/>
          <w:sz w:val="20"/>
          <w:szCs w:val="20"/>
        </w:rPr>
        <w:t xml:space="preserve"> agrees to employ industry standard off-the-s</w:t>
      </w:r>
      <w:r w:rsidR="00CA19A2">
        <w:rPr>
          <w:rFonts w:ascii="Arial" w:hAnsi="Arial" w:cs="Arial"/>
          <w:sz w:val="20"/>
          <w:szCs w:val="20"/>
        </w:rPr>
        <w:t>helf encryption</w:t>
      </w:r>
      <w:r w:rsidR="003F7F32" w:rsidRPr="003F7F32">
        <w:rPr>
          <w:rFonts w:ascii="Arial" w:hAnsi="Arial" w:cs="Arial"/>
          <w:sz w:val="20"/>
          <w:szCs w:val="20"/>
        </w:rPr>
        <w:t xml:space="preserve"> </w:t>
      </w:r>
      <w:r w:rsidR="007B630C">
        <w:rPr>
          <w:rFonts w:ascii="Arial" w:hAnsi="Arial" w:cs="Arial"/>
          <w:sz w:val="20"/>
          <w:szCs w:val="20"/>
        </w:rPr>
        <w:t xml:space="preserve">on laptops and desktops </w:t>
      </w:r>
      <w:r w:rsidR="003F7F32">
        <w:rPr>
          <w:rFonts w:ascii="Arial" w:hAnsi="Arial" w:cs="Arial"/>
          <w:sz w:val="20"/>
          <w:szCs w:val="20"/>
        </w:rPr>
        <w:t>to protect all</w:t>
      </w:r>
      <w:r w:rsidR="003F7F32" w:rsidRPr="003F7F32">
        <w:rPr>
          <w:rFonts w:ascii="Arial" w:hAnsi="Arial" w:cs="Arial"/>
          <w:sz w:val="20"/>
          <w:szCs w:val="20"/>
        </w:rPr>
        <w:t xml:space="preserve"> </w:t>
      </w:r>
      <w:r w:rsidR="00053195">
        <w:rPr>
          <w:rFonts w:ascii="Arial" w:hAnsi="Arial" w:cs="Arial"/>
          <w:sz w:val="20"/>
          <w:szCs w:val="20"/>
        </w:rPr>
        <w:t>Client</w:t>
      </w:r>
      <w:r w:rsidR="003F7F32" w:rsidRPr="003F7F32">
        <w:rPr>
          <w:rFonts w:ascii="Arial" w:hAnsi="Arial" w:cs="Arial"/>
          <w:sz w:val="20"/>
          <w:szCs w:val="20"/>
        </w:rPr>
        <w:t xml:space="preserve"> Data </w:t>
      </w:r>
      <w:r w:rsidR="007B630C">
        <w:rPr>
          <w:rFonts w:ascii="Arial" w:hAnsi="Arial" w:cs="Arial"/>
          <w:sz w:val="20"/>
          <w:szCs w:val="20"/>
        </w:rPr>
        <w:t xml:space="preserve">stored or transmitted on such laptops and desktops and </w:t>
      </w:r>
      <w:r w:rsidR="00E43E4A" w:rsidRPr="003F7F32">
        <w:rPr>
          <w:rFonts w:ascii="Arial" w:hAnsi="Arial" w:cs="Arial"/>
          <w:sz w:val="20"/>
          <w:szCs w:val="20"/>
        </w:rPr>
        <w:t xml:space="preserve">to securely store or escrow all data encryption keys used in the storage or transmittal of </w:t>
      </w:r>
      <w:r w:rsidR="00053195">
        <w:rPr>
          <w:rFonts w:ascii="Arial" w:hAnsi="Arial" w:cs="Arial"/>
          <w:sz w:val="20"/>
          <w:szCs w:val="20"/>
        </w:rPr>
        <w:t>Client</w:t>
      </w:r>
      <w:r w:rsidR="00E43E4A" w:rsidRPr="003F7F32">
        <w:rPr>
          <w:rFonts w:ascii="Arial" w:hAnsi="Arial" w:cs="Arial"/>
          <w:sz w:val="20"/>
          <w:szCs w:val="20"/>
        </w:rPr>
        <w:t xml:space="preserve"> </w:t>
      </w:r>
      <w:r w:rsidR="00260D32" w:rsidRPr="003F7F32">
        <w:rPr>
          <w:rFonts w:ascii="Arial" w:hAnsi="Arial" w:cs="Arial"/>
          <w:sz w:val="20"/>
          <w:szCs w:val="20"/>
        </w:rPr>
        <w:t>D</w:t>
      </w:r>
      <w:r w:rsidR="00E43E4A" w:rsidRPr="003F7F32">
        <w:rPr>
          <w:rFonts w:ascii="Arial" w:hAnsi="Arial" w:cs="Arial"/>
          <w:sz w:val="20"/>
          <w:szCs w:val="20"/>
        </w:rPr>
        <w:t>ata.</w:t>
      </w:r>
      <w:r w:rsidR="003F1983" w:rsidRPr="003F1983">
        <w:rPr>
          <w:rFonts w:ascii="Arial" w:hAnsi="Arial" w:cs="Arial"/>
          <w:sz w:val="20"/>
          <w:szCs w:val="20"/>
        </w:rPr>
        <w:t xml:space="preserve"> </w:t>
      </w:r>
      <w:r w:rsidR="003F1983" w:rsidRPr="00031A36">
        <w:rPr>
          <w:rFonts w:ascii="Arial" w:hAnsi="Arial" w:cs="Arial"/>
          <w:sz w:val="20"/>
          <w:szCs w:val="20"/>
        </w:rPr>
        <w:t xml:space="preserve">The Firm shall ensure the privacy, integrity, and confidentiality of </w:t>
      </w:r>
      <w:r w:rsidR="00053195">
        <w:rPr>
          <w:rFonts w:ascii="Arial" w:hAnsi="Arial" w:cs="Arial"/>
          <w:sz w:val="20"/>
          <w:szCs w:val="20"/>
        </w:rPr>
        <w:t>Client</w:t>
      </w:r>
      <w:r w:rsidR="003F1983" w:rsidRPr="00031A36">
        <w:rPr>
          <w:rFonts w:ascii="Arial" w:hAnsi="Arial" w:cs="Arial"/>
          <w:sz w:val="20"/>
          <w:szCs w:val="20"/>
        </w:rPr>
        <w:t xml:space="preserve"> Data in </w:t>
      </w:r>
      <w:r w:rsidR="003F1983">
        <w:rPr>
          <w:rFonts w:ascii="Arial" w:hAnsi="Arial" w:cs="Arial"/>
          <w:sz w:val="20"/>
          <w:szCs w:val="20"/>
        </w:rPr>
        <w:t>its transmission, using</w:t>
      </w:r>
      <w:r w:rsidR="003F1983" w:rsidRPr="00031A36">
        <w:rPr>
          <w:rFonts w:ascii="Arial" w:hAnsi="Arial" w:cs="Arial"/>
          <w:sz w:val="20"/>
          <w:szCs w:val="20"/>
        </w:rPr>
        <w:t xml:space="preserve"> verifiable industry</w:t>
      </w:r>
      <w:r w:rsidR="003F1983">
        <w:rPr>
          <w:rFonts w:ascii="Arial" w:hAnsi="Arial" w:cs="Arial"/>
          <w:sz w:val="20"/>
          <w:szCs w:val="20"/>
        </w:rPr>
        <w:t>-</w:t>
      </w:r>
      <w:r w:rsidR="003F1983" w:rsidRPr="00031A36">
        <w:rPr>
          <w:rFonts w:ascii="Arial" w:hAnsi="Arial" w:cs="Arial"/>
          <w:sz w:val="20"/>
          <w:szCs w:val="20"/>
        </w:rPr>
        <w:t>standard tools, education, and practices</w:t>
      </w:r>
      <w:r w:rsidR="00FE2028">
        <w:rPr>
          <w:rFonts w:ascii="Arial" w:hAnsi="Arial" w:cs="Arial"/>
          <w:sz w:val="20"/>
          <w:szCs w:val="20"/>
        </w:rPr>
        <w:t xml:space="preserve"> for law firms in your jurisdiction</w:t>
      </w:r>
      <w:r w:rsidR="003F1983">
        <w:rPr>
          <w:rFonts w:ascii="Arial" w:hAnsi="Arial" w:cs="Arial"/>
          <w:sz w:val="20"/>
          <w:szCs w:val="20"/>
        </w:rPr>
        <w:t>.</w:t>
      </w:r>
    </w:p>
    <w:p w14:paraId="2F8C9DC1" w14:textId="37C3BC30" w:rsidR="008C67F0" w:rsidRDefault="007C4B39" w:rsidP="00E152D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2653C7">
        <w:rPr>
          <w:rFonts w:ascii="Arial" w:hAnsi="Arial" w:cs="Arial"/>
          <w:sz w:val="20"/>
          <w:szCs w:val="20"/>
        </w:rPr>
        <w:t xml:space="preserve"> agrees to employ industry-</w:t>
      </w:r>
      <w:r w:rsidR="00E43E4A" w:rsidRPr="00EE1A40">
        <w:rPr>
          <w:rFonts w:ascii="Arial" w:hAnsi="Arial" w:cs="Arial"/>
          <w:sz w:val="20"/>
          <w:szCs w:val="20"/>
        </w:rPr>
        <w:t xml:space="preserve">standard encryption protecting any </w:t>
      </w:r>
      <w:r w:rsidR="00053195">
        <w:rPr>
          <w:rFonts w:ascii="Arial" w:hAnsi="Arial" w:cs="Arial"/>
          <w:sz w:val="20"/>
          <w:szCs w:val="20"/>
        </w:rPr>
        <w:t>Client</w:t>
      </w:r>
      <w:r w:rsidR="00E43E4A" w:rsidRPr="00EE1A40">
        <w:rPr>
          <w:rFonts w:ascii="Arial" w:hAnsi="Arial" w:cs="Arial"/>
          <w:sz w:val="20"/>
          <w:szCs w:val="20"/>
        </w:rPr>
        <w:t xml:space="preserve"> </w:t>
      </w:r>
      <w:r w:rsidR="00260D32">
        <w:rPr>
          <w:rFonts w:ascii="Arial" w:hAnsi="Arial" w:cs="Arial"/>
          <w:sz w:val="20"/>
          <w:szCs w:val="20"/>
        </w:rPr>
        <w:t>D</w:t>
      </w:r>
      <w:r w:rsidR="00E43E4A" w:rsidRPr="00EE1A40">
        <w:rPr>
          <w:rFonts w:ascii="Arial" w:hAnsi="Arial" w:cs="Arial"/>
          <w:sz w:val="20"/>
          <w:szCs w:val="20"/>
        </w:rPr>
        <w:t>ata in storage or in transit.</w:t>
      </w:r>
    </w:p>
    <w:p w14:paraId="408CBB8C" w14:textId="3415B231" w:rsidR="008C67F0" w:rsidRDefault="00E43E4A" w:rsidP="00E152D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E1A40">
        <w:rPr>
          <w:rFonts w:ascii="Arial" w:hAnsi="Arial" w:cs="Arial"/>
          <w:sz w:val="20"/>
          <w:szCs w:val="20"/>
        </w:rPr>
        <w:t xml:space="preserve">All application and infrastructure passwords </w:t>
      </w:r>
      <w:r w:rsidR="004C37FA">
        <w:rPr>
          <w:rFonts w:ascii="Arial" w:hAnsi="Arial" w:cs="Arial"/>
          <w:sz w:val="20"/>
          <w:szCs w:val="20"/>
        </w:rPr>
        <w:t>shall</w:t>
      </w:r>
      <w:r w:rsidR="004C37FA" w:rsidRPr="00EE1A40">
        <w:rPr>
          <w:rFonts w:ascii="Arial" w:hAnsi="Arial" w:cs="Arial"/>
          <w:sz w:val="20"/>
          <w:szCs w:val="20"/>
        </w:rPr>
        <w:t xml:space="preserve"> </w:t>
      </w:r>
      <w:r w:rsidRPr="00EE1A40">
        <w:rPr>
          <w:rFonts w:ascii="Arial" w:hAnsi="Arial" w:cs="Arial"/>
          <w:sz w:val="20"/>
          <w:szCs w:val="20"/>
        </w:rPr>
        <w:t xml:space="preserve">be </w:t>
      </w:r>
      <w:r w:rsidR="006D32E1">
        <w:rPr>
          <w:rFonts w:ascii="Arial" w:hAnsi="Arial" w:cs="Arial"/>
          <w:sz w:val="20"/>
          <w:szCs w:val="20"/>
        </w:rPr>
        <w:t>changed from default settings prior to implementation</w:t>
      </w:r>
      <w:r w:rsidRPr="00EE1A40">
        <w:rPr>
          <w:rFonts w:ascii="Arial" w:hAnsi="Arial" w:cs="Arial"/>
          <w:sz w:val="20"/>
          <w:szCs w:val="20"/>
        </w:rPr>
        <w:t>.</w:t>
      </w:r>
    </w:p>
    <w:p w14:paraId="7203B9CE" w14:textId="078CB96E" w:rsidR="00E43E4A" w:rsidRPr="00EE1A40" w:rsidRDefault="00E43E4A" w:rsidP="00E152D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EE1A40">
        <w:rPr>
          <w:rFonts w:ascii="Arial" w:hAnsi="Arial" w:cs="Arial"/>
          <w:sz w:val="20"/>
          <w:szCs w:val="20"/>
        </w:rPr>
        <w:t xml:space="preserve">All </w:t>
      </w:r>
      <w:r w:rsidR="00053195">
        <w:rPr>
          <w:rFonts w:ascii="Arial" w:hAnsi="Arial" w:cs="Arial"/>
          <w:sz w:val="20"/>
          <w:szCs w:val="20"/>
        </w:rPr>
        <w:t>Client</w:t>
      </w:r>
      <w:r w:rsidRPr="00EE1A40">
        <w:rPr>
          <w:rFonts w:ascii="Arial" w:hAnsi="Arial" w:cs="Arial"/>
          <w:sz w:val="20"/>
          <w:szCs w:val="20"/>
        </w:rPr>
        <w:t xml:space="preserve"> </w:t>
      </w:r>
      <w:r w:rsidR="00260D32">
        <w:rPr>
          <w:rFonts w:ascii="Arial" w:hAnsi="Arial" w:cs="Arial"/>
          <w:sz w:val="20"/>
          <w:szCs w:val="20"/>
        </w:rPr>
        <w:t>D</w:t>
      </w:r>
      <w:r w:rsidR="00260D32" w:rsidRPr="00EE1A40">
        <w:rPr>
          <w:rFonts w:ascii="Arial" w:hAnsi="Arial" w:cs="Arial"/>
          <w:sz w:val="20"/>
          <w:szCs w:val="20"/>
        </w:rPr>
        <w:t xml:space="preserve">ata </w:t>
      </w:r>
      <w:r w:rsidR="00192FAE">
        <w:rPr>
          <w:rFonts w:ascii="Arial" w:hAnsi="Arial" w:cs="Arial"/>
          <w:sz w:val="20"/>
          <w:szCs w:val="20"/>
        </w:rPr>
        <w:t>shall</w:t>
      </w:r>
      <w:r w:rsidR="00192FAE" w:rsidRPr="00EE1A40">
        <w:rPr>
          <w:rFonts w:ascii="Arial" w:hAnsi="Arial" w:cs="Arial"/>
          <w:sz w:val="20"/>
          <w:szCs w:val="20"/>
        </w:rPr>
        <w:t xml:space="preserve"> </w:t>
      </w:r>
      <w:r w:rsidRPr="00EE1A40">
        <w:rPr>
          <w:rFonts w:ascii="Arial" w:hAnsi="Arial" w:cs="Arial"/>
          <w:sz w:val="20"/>
          <w:szCs w:val="20"/>
        </w:rPr>
        <w:t>be encrypted when transferred to backup storage and other portable devices</w:t>
      </w:r>
      <w:r w:rsidR="000A0C11">
        <w:rPr>
          <w:rFonts w:ascii="Arial" w:hAnsi="Arial" w:cs="Arial"/>
          <w:sz w:val="20"/>
          <w:szCs w:val="20"/>
        </w:rPr>
        <w:t xml:space="preserve"> unless otherwise required by a court or government or unless consented to by </w:t>
      </w:r>
      <w:r w:rsidR="00053195">
        <w:rPr>
          <w:rFonts w:ascii="Arial" w:hAnsi="Arial" w:cs="Arial"/>
          <w:sz w:val="20"/>
          <w:szCs w:val="20"/>
        </w:rPr>
        <w:t>Client</w:t>
      </w:r>
      <w:r w:rsidRPr="00EE1A40">
        <w:rPr>
          <w:rFonts w:ascii="Arial" w:hAnsi="Arial" w:cs="Arial"/>
          <w:sz w:val="20"/>
          <w:szCs w:val="20"/>
        </w:rPr>
        <w:t>.</w:t>
      </w:r>
      <w:r w:rsidR="00595741" w:rsidRPr="00EE1A40">
        <w:rPr>
          <w:rFonts w:ascii="Arial" w:hAnsi="Arial" w:cs="Arial"/>
          <w:sz w:val="20"/>
          <w:szCs w:val="20"/>
        </w:rPr>
        <w:t xml:space="preserve">  </w:t>
      </w:r>
      <w:r w:rsidR="007C22BE">
        <w:rPr>
          <w:rFonts w:ascii="Arial" w:hAnsi="Arial" w:cs="Arial"/>
          <w:sz w:val="20"/>
          <w:szCs w:val="20"/>
        </w:rPr>
        <w:t>Only strong</w:t>
      </w:r>
      <w:r w:rsidR="00595741" w:rsidRPr="00EE1A40">
        <w:rPr>
          <w:rFonts w:ascii="Arial" w:hAnsi="Arial" w:cs="Arial"/>
          <w:sz w:val="20"/>
          <w:szCs w:val="20"/>
        </w:rPr>
        <w:t xml:space="preserve"> ciphers (symmetric key length </w:t>
      </w:r>
      <w:r w:rsidR="007C22BE">
        <w:rPr>
          <w:rFonts w:ascii="Arial" w:hAnsi="Arial" w:cs="Arial"/>
          <w:sz w:val="20"/>
          <w:szCs w:val="20"/>
        </w:rPr>
        <w:t>at least</w:t>
      </w:r>
      <w:r w:rsidR="00595741" w:rsidRPr="00EE1A40">
        <w:rPr>
          <w:rFonts w:ascii="Arial" w:hAnsi="Arial" w:cs="Arial"/>
          <w:sz w:val="20"/>
          <w:szCs w:val="20"/>
        </w:rPr>
        <w:t xml:space="preserve"> 128 bits) </w:t>
      </w:r>
      <w:r w:rsidR="00192FAE">
        <w:rPr>
          <w:rFonts w:ascii="Arial" w:hAnsi="Arial" w:cs="Arial"/>
          <w:sz w:val="20"/>
          <w:szCs w:val="20"/>
        </w:rPr>
        <w:t>shall</w:t>
      </w:r>
      <w:r w:rsidR="00192FAE" w:rsidRPr="00EE1A40">
        <w:rPr>
          <w:rFonts w:ascii="Arial" w:hAnsi="Arial" w:cs="Arial"/>
          <w:sz w:val="20"/>
          <w:szCs w:val="20"/>
        </w:rPr>
        <w:t xml:space="preserve"> </w:t>
      </w:r>
      <w:r w:rsidR="00595741" w:rsidRPr="00EE1A40">
        <w:rPr>
          <w:rFonts w:ascii="Arial" w:hAnsi="Arial" w:cs="Arial"/>
          <w:sz w:val="20"/>
          <w:szCs w:val="20"/>
        </w:rPr>
        <w:t xml:space="preserve">be </w:t>
      </w:r>
      <w:r w:rsidR="007C22BE">
        <w:rPr>
          <w:rFonts w:ascii="Arial" w:hAnsi="Arial" w:cs="Arial"/>
          <w:sz w:val="20"/>
          <w:szCs w:val="20"/>
        </w:rPr>
        <w:t>utilized</w:t>
      </w:r>
      <w:r w:rsidR="00595741" w:rsidRPr="00EE1A40">
        <w:rPr>
          <w:rFonts w:ascii="Arial" w:hAnsi="Arial" w:cs="Arial"/>
          <w:sz w:val="20"/>
          <w:szCs w:val="20"/>
        </w:rPr>
        <w:t xml:space="preserve"> where </w:t>
      </w:r>
      <w:r w:rsidR="00053195">
        <w:rPr>
          <w:rFonts w:ascii="Arial" w:hAnsi="Arial" w:cs="Arial"/>
          <w:sz w:val="20"/>
          <w:szCs w:val="20"/>
        </w:rPr>
        <w:t>Client</w:t>
      </w:r>
      <w:r w:rsidR="00595741" w:rsidRPr="00EE1A40">
        <w:rPr>
          <w:rFonts w:ascii="Arial" w:hAnsi="Arial" w:cs="Arial"/>
          <w:sz w:val="20"/>
          <w:szCs w:val="20"/>
        </w:rPr>
        <w:t xml:space="preserve"> </w:t>
      </w:r>
      <w:r w:rsidR="00260D32">
        <w:rPr>
          <w:rFonts w:ascii="Arial" w:hAnsi="Arial" w:cs="Arial"/>
          <w:sz w:val="20"/>
          <w:szCs w:val="20"/>
        </w:rPr>
        <w:t>D</w:t>
      </w:r>
      <w:r w:rsidR="00595741" w:rsidRPr="00EE1A40">
        <w:rPr>
          <w:rFonts w:ascii="Arial" w:hAnsi="Arial" w:cs="Arial"/>
          <w:sz w:val="20"/>
          <w:szCs w:val="20"/>
        </w:rPr>
        <w:t>ata is encrypted for storage or transmittal.</w:t>
      </w:r>
    </w:p>
    <w:p w14:paraId="4E598ABB" w14:textId="3E1669B7" w:rsidR="000A0C11" w:rsidRPr="00B015D6" w:rsidRDefault="007C4B39" w:rsidP="00E152D2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bookmarkStart w:id="22" w:name="_Hlk501046424"/>
      <w:r>
        <w:rPr>
          <w:rFonts w:ascii="Arial" w:hAnsi="Arial" w:cs="Arial"/>
          <w:sz w:val="20"/>
          <w:szCs w:val="20"/>
        </w:rPr>
        <w:t>The Firm</w:t>
      </w:r>
      <w:r w:rsidR="00E43E4A" w:rsidRPr="00B015D6">
        <w:rPr>
          <w:rFonts w:ascii="Arial" w:hAnsi="Arial" w:cs="Arial"/>
          <w:sz w:val="20"/>
          <w:szCs w:val="20"/>
        </w:rPr>
        <w:t xml:space="preserve"> agrees to provide </w:t>
      </w:r>
      <w:r w:rsidR="00372DA0" w:rsidRPr="00B015D6">
        <w:rPr>
          <w:rFonts w:ascii="Arial" w:hAnsi="Arial" w:cs="Arial"/>
          <w:sz w:val="20"/>
          <w:szCs w:val="20"/>
        </w:rPr>
        <w:t>three</w:t>
      </w:r>
      <w:r w:rsidR="00E43E4A" w:rsidRPr="00B015D6">
        <w:rPr>
          <w:rFonts w:ascii="Arial" w:hAnsi="Arial" w:cs="Arial"/>
          <w:sz w:val="20"/>
          <w:szCs w:val="20"/>
        </w:rPr>
        <w:t xml:space="preserve"> </w:t>
      </w:r>
      <w:r w:rsidR="007B630C" w:rsidRPr="00B015D6">
        <w:rPr>
          <w:rFonts w:ascii="Arial" w:hAnsi="Arial" w:cs="Arial"/>
          <w:sz w:val="20"/>
          <w:szCs w:val="20"/>
        </w:rPr>
        <w:t xml:space="preserve">(3) </w:t>
      </w:r>
      <w:r w:rsidR="00E43E4A" w:rsidRPr="00B015D6">
        <w:rPr>
          <w:rFonts w:ascii="Arial" w:hAnsi="Arial" w:cs="Arial"/>
          <w:sz w:val="20"/>
          <w:szCs w:val="20"/>
        </w:rPr>
        <w:t>months of notice before</w:t>
      </w:r>
      <w:r w:rsidR="006D32E1">
        <w:rPr>
          <w:rFonts w:ascii="Arial" w:hAnsi="Arial" w:cs="Arial"/>
          <w:sz w:val="20"/>
          <w:szCs w:val="20"/>
        </w:rPr>
        <w:t xml:space="preserve"> the Firm transmits</w:t>
      </w:r>
      <w:r w:rsidR="00E43E4A" w:rsidRPr="00B015D6">
        <w:rPr>
          <w:rFonts w:ascii="Arial" w:hAnsi="Arial" w:cs="Arial"/>
          <w:sz w:val="20"/>
          <w:szCs w:val="20"/>
        </w:rPr>
        <w:t xml:space="preserve"> any </w:t>
      </w:r>
      <w:r w:rsidR="00053195">
        <w:rPr>
          <w:rFonts w:ascii="Arial" w:hAnsi="Arial" w:cs="Arial"/>
          <w:sz w:val="20"/>
          <w:szCs w:val="20"/>
        </w:rPr>
        <w:t>Client</w:t>
      </w:r>
      <w:r w:rsidR="00E43E4A" w:rsidRPr="00B015D6">
        <w:rPr>
          <w:rFonts w:ascii="Arial" w:hAnsi="Arial" w:cs="Arial"/>
          <w:sz w:val="20"/>
          <w:szCs w:val="20"/>
        </w:rPr>
        <w:t xml:space="preserve"> </w:t>
      </w:r>
      <w:r w:rsidR="00260D32" w:rsidRPr="00B015D6">
        <w:rPr>
          <w:rFonts w:ascii="Arial" w:hAnsi="Arial" w:cs="Arial"/>
          <w:sz w:val="20"/>
          <w:szCs w:val="20"/>
        </w:rPr>
        <w:t>D</w:t>
      </w:r>
      <w:r w:rsidR="00E43E4A" w:rsidRPr="00B015D6">
        <w:rPr>
          <w:rFonts w:ascii="Arial" w:hAnsi="Arial" w:cs="Arial"/>
          <w:sz w:val="20"/>
          <w:szCs w:val="20"/>
        </w:rPr>
        <w:t xml:space="preserve">ata </w:t>
      </w:r>
      <w:r w:rsidR="006D32E1">
        <w:rPr>
          <w:rFonts w:ascii="Arial" w:hAnsi="Arial" w:cs="Arial"/>
          <w:sz w:val="20"/>
          <w:szCs w:val="20"/>
        </w:rPr>
        <w:t xml:space="preserve">outside the EU to provide an opportunity for </w:t>
      </w:r>
      <w:r w:rsidR="00053195">
        <w:rPr>
          <w:rFonts w:ascii="Arial" w:hAnsi="Arial" w:cs="Arial"/>
          <w:sz w:val="20"/>
          <w:szCs w:val="20"/>
        </w:rPr>
        <w:t>Client</w:t>
      </w:r>
      <w:r w:rsidR="00F936D0" w:rsidRPr="00B015D6">
        <w:rPr>
          <w:rFonts w:ascii="Arial" w:hAnsi="Arial" w:cs="Arial"/>
          <w:sz w:val="20"/>
          <w:szCs w:val="20"/>
        </w:rPr>
        <w:t xml:space="preserve"> </w:t>
      </w:r>
      <w:r w:rsidR="006D32E1">
        <w:rPr>
          <w:rFonts w:ascii="Arial" w:hAnsi="Arial" w:cs="Arial"/>
          <w:sz w:val="20"/>
          <w:szCs w:val="20"/>
        </w:rPr>
        <w:t>to</w:t>
      </w:r>
      <w:r w:rsidR="006D32E1" w:rsidRPr="00B015D6">
        <w:rPr>
          <w:rFonts w:ascii="Arial" w:hAnsi="Arial" w:cs="Arial"/>
          <w:sz w:val="20"/>
          <w:szCs w:val="20"/>
        </w:rPr>
        <w:t xml:space="preserve"> </w:t>
      </w:r>
      <w:r w:rsidR="007B630C" w:rsidRPr="00B015D6">
        <w:rPr>
          <w:rFonts w:ascii="Arial" w:hAnsi="Arial" w:cs="Arial"/>
          <w:sz w:val="20"/>
          <w:szCs w:val="20"/>
        </w:rPr>
        <w:t xml:space="preserve">agree in writing </w:t>
      </w:r>
      <w:r w:rsidR="005C466D" w:rsidRPr="00B015D6">
        <w:rPr>
          <w:rFonts w:ascii="Arial" w:hAnsi="Arial" w:cs="Arial"/>
          <w:sz w:val="20"/>
          <w:szCs w:val="20"/>
        </w:rPr>
        <w:t>be</w:t>
      </w:r>
      <w:r w:rsidR="007B630C" w:rsidRPr="00B015D6">
        <w:rPr>
          <w:rFonts w:ascii="Arial" w:hAnsi="Arial" w:cs="Arial"/>
          <w:sz w:val="20"/>
          <w:szCs w:val="20"/>
        </w:rPr>
        <w:t>for</w:t>
      </w:r>
      <w:r w:rsidR="005C466D" w:rsidRPr="00B015D6">
        <w:rPr>
          <w:rFonts w:ascii="Arial" w:hAnsi="Arial" w:cs="Arial"/>
          <w:sz w:val="20"/>
          <w:szCs w:val="20"/>
        </w:rPr>
        <w:t>e</w:t>
      </w:r>
      <w:r w:rsidR="007B630C" w:rsidRPr="00B015D6">
        <w:rPr>
          <w:rFonts w:ascii="Arial" w:hAnsi="Arial" w:cs="Arial"/>
          <w:sz w:val="20"/>
          <w:szCs w:val="20"/>
        </w:rPr>
        <w:t xml:space="preserve"> any </w:t>
      </w:r>
      <w:r w:rsidR="00053195">
        <w:rPr>
          <w:rFonts w:ascii="Arial" w:hAnsi="Arial" w:cs="Arial"/>
          <w:sz w:val="20"/>
          <w:szCs w:val="20"/>
        </w:rPr>
        <w:t>Client</w:t>
      </w:r>
      <w:r w:rsidR="007B630C" w:rsidRPr="00B015D6">
        <w:rPr>
          <w:rFonts w:ascii="Arial" w:hAnsi="Arial" w:cs="Arial"/>
          <w:sz w:val="20"/>
          <w:szCs w:val="20"/>
        </w:rPr>
        <w:t xml:space="preserve"> Data </w:t>
      </w:r>
      <w:r w:rsidR="005C466D" w:rsidRPr="00B015D6">
        <w:rPr>
          <w:rFonts w:ascii="Arial" w:hAnsi="Arial" w:cs="Arial"/>
          <w:sz w:val="20"/>
          <w:szCs w:val="20"/>
        </w:rPr>
        <w:t>is</w:t>
      </w:r>
      <w:r w:rsidR="007B630C" w:rsidRPr="00B015D6">
        <w:rPr>
          <w:rFonts w:ascii="Arial" w:hAnsi="Arial" w:cs="Arial"/>
          <w:sz w:val="20"/>
          <w:szCs w:val="20"/>
        </w:rPr>
        <w:t xml:space="preserve"> moved to </w:t>
      </w:r>
      <w:r w:rsidR="006D32E1">
        <w:rPr>
          <w:rFonts w:ascii="Arial" w:hAnsi="Arial" w:cs="Arial"/>
          <w:sz w:val="20"/>
          <w:szCs w:val="20"/>
        </w:rPr>
        <w:t xml:space="preserve">such location. </w:t>
      </w:r>
      <w:r w:rsidR="00053195">
        <w:rPr>
          <w:rFonts w:ascii="Arial" w:hAnsi="Arial" w:cs="Arial"/>
          <w:sz w:val="20"/>
          <w:szCs w:val="20"/>
        </w:rPr>
        <w:t>Client</w:t>
      </w:r>
      <w:r w:rsidR="007B630C" w:rsidRPr="00B015D6">
        <w:rPr>
          <w:rFonts w:ascii="Arial" w:hAnsi="Arial" w:cs="Arial"/>
          <w:sz w:val="20"/>
          <w:szCs w:val="20"/>
        </w:rPr>
        <w:t xml:space="preserve"> </w:t>
      </w:r>
      <w:r w:rsidR="00F936D0" w:rsidRPr="00B015D6">
        <w:rPr>
          <w:rFonts w:ascii="Arial" w:hAnsi="Arial" w:cs="Arial"/>
          <w:sz w:val="20"/>
          <w:szCs w:val="20"/>
        </w:rPr>
        <w:t>reserves the right to terminate</w:t>
      </w:r>
      <w:r w:rsidR="002653C7">
        <w:rPr>
          <w:rFonts w:ascii="Arial" w:hAnsi="Arial" w:cs="Arial"/>
          <w:sz w:val="20"/>
          <w:szCs w:val="20"/>
        </w:rPr>
        <w:t xml:space="preserve"> the Engagement Letter</w:t>
      </w:r>
      <w:r w:rsidR="00F936D0" w:rsidRPr="00B015D6">
        <w:rPr>
          <w:rFonts w:ascii="Arial" w:hAnsi="Arial" w:cs="Arial"/>
          <w:sz w:val="20"/>
          <w:szCs w:val="20"/>
        </w:rPr>
        <w:t xml:space="preserve">, with </w:t>
      </w:r>
      <w:r w:rsidR="005C466D" w:rsidRPr="00B015D6">
        <w:rPr>
          <w:rFonts w:ascii="Arial" w:hAnsi="Arial" w:cs="Arial"/>
          <w:sz w:val="20"/>
          <w:szCs w:val="20"/>
        </w:rPr>
        <w:t>thirty (</w:t>
      </w:r>
      <w:r w:rsidR="00F936D0" w:rsidRPr="00B015D6">
        <w:rPr>
          <w:rFonts w:ascii="Arial" w:hAnsi="Arial" w:cs="Arial"/>
          <w:sz w:val="20"/>
          <w:szCs w:val="20"/>
        </w:rPr>
        <w:t>30</w:t>
      </w:r>
      <w:r w:rsidR="005C466D" w:rsidRPr="00B015D6">
        <w:rPr>
          <w:rFonts w:ascii="Arial" w:hAnsi="Arial" w:cs="Arial"/>
          <w:sz w:val="20"/>
          <w:szCs w:val="20"/>
        </w:rPr>
        <w:t>)</w:t>
      </w:r>
      <w:r w:rsidR="00F936D0" w:rsidRPr="00B015D6">
        <w:rPr>
          <w:rFonts w:ascii="Arial" w:hAnsi="Arial" w:cs="Arial"/>
          <w:sz w:val="20"/>
          <w:szCs w:val="20"/>
        </w:rPr>
        <w:t xml:space="preserve"> </w:t>
      </w:r>
      <w:r w:rsidR="0055513D" w:rsidRPr="00B015D6">
        <w:rPr>
          <w:rFonts w:ascii="Arial" w:hAnsi="Arial" w:cs="Arial"/>
          <w:sz w:val="20"/>
          <w:szCs w:val="20"/>
        </w:rPr>
        <w:t>days’ notice</w:t>
      </w:r>
      <w:r w:rsidR="00F936D0" w:rsidRPr="00B015D6">
        <w:rPr>
          <w:rFonts w:ascii="Arial" w:hAnsi="Arial" w:cs="Arial"/>
          <w:sz w:val="20"/>
          <w:szCs w:val="20"/>
        </w:rPr>
        <w:t xml:space="preserve"> </w:t>
      </w:r>
      <w:r w:rsidR="007B630C" w:rsidRPr="00B015D6">
        <w:rPr>
          <w:rFonts w:ascii="Arial" w:hAnsi="Arial" w:cs="Arial"/>
          <w:sz w:val="20"/>
          <w:szCs w:val="20"/>
        </w:rPr>
        <w:t xml:space="preserve">should </w:t>
      </w:r>
      <w:r w:rsidR="00053195">
        <w:rPr>
          <w:rFonts w:ascii="Arial" w:hAnsi="Arial" w:cs="Arial"/>
          <w:sz w:val="20"/>
          <w:szCs w:val="20"/>
        </w:rPr>
        <w:t>Client</w:t>
      </w:r>
      <w:r w:rsidR="006D32E1">
        <w:rPr>
          <w:rFonts w:ascii="Arial" w:hAnsi="Arial" w:cs="Arial"/>
          <w:sz w:val="20"/>
          <w:szCs w:val="20"/>
        </w:rPr>
        <w:t xml:space="preserve"> be unable to approve the transmission.</w:t>
      </w:r>
      <w:bookmarkEnd w:id="22"/>
    </w:p>
    <w:p w14:paraId="42A1DFE9" w14:textId="27C7F82C" w:rsidR="00E834B0" w:rsidRPr="000F5995" w:rsidRDefault="007C4B39" w:rsidP="00606923">
      <w:pPr>
        <w:pStyle w:val="ListParagraph"/>
        <w:numPr>
          <w:ilvl w:val="0"/>
          <w:numId w:val="17"/>
        </w:numPr>
        <w:jc w:val="both"/>
      </w:pPr>
      <w:r w:rsidRPr="00606923">
        <w:rPr>
          <w:rFonts w:ascii="Arial" w:hAnsi="Arial" w:cs="Arial"/>
          <w:sz w:val="20"/>
          <w:szCs w:val="20"/>
        </w:rPr>
        <w:t>The Firm</w:t>
      </w:r>
      <w:r w:rsidR="00822837" w:rsidRPr="00606923">
        <w:rPr>
          <w:rFonts w:ascii="Arial" w:hAnsi="Arial" w:cs="Arial"/>
          <w:sz w:val="20"/>
          <w:szCs w:val="20"/>
        </w:rPr>
        <w:t xml:space="preserve"> </w:t>
      </w:r>
      <w:r w:rsidR="00FE2028" w:rsidRPr="00606923">
        <w:rPr>
          <w:rFonts w:ascii="Arial" w:hAnsi="Arial" w:cs="Arial"/>
          <w:sz w:val="20"/>
          <w:szCs w:val="20"/>
        </w:rPr>
        <w:t xml:space="preserve">shall provide a summary of how </w:t>
      </w:r>
      <w:r w:rsidR="00053195">
        <w:rPr>
          <w:rFonts w:ascii="Arial" w:hAnsi="Arial" w:cs="Arial"/>
          <w:sz w:val="20"/>
          <w:szCs w:val="20"/>
        </w:rPr>
        <w:t>Client</w:t>
      </w:r>
      <w:r w:rsidR="00FE2028" w:rsidRPr="00606923">
        <w:rPr>
          <w:rFonts w:ascii="Arial" w:hAnsi="Arial" w:cs="Arial"/>
          <w:sz w:val="20"/>
          <w:szCs w:val="20"/>
        </w:rPr>
        <w:t xml:space="preserve"> Data held by the Firm will be retained and destroyed</w:t>
      </w:r>
      <w:r w:rsidR="006D32E1" w:rsidRPr="00606923">
        <w:rPr>
          <w:rFonts w:ascii="Arial" w:hAnsi="Arial" w:cs="Arial"/>
          <w:sz w:val="20"/>
          <w:szCs w:val="20"/>
        </w:rPr>
        <w:t xml:space="preserve"> </w:t>
      </w:r>
      <w:r w:rsidR="003F1983" w:rsidRPr="00606923">
        <w:rPr>
          <w:rFonts w:ascii="Arial" w:hAnsi="Arial" w:cs="Arial"/>
          <w:sz w:val="20"/>
          <w:szCs w:val="20"/>
        </w:rPr>
        <w:t xml:space="preserve">on Exhibit </w:t>
      </w:r>
      <w:r w:rsidR="000A0C11">
        <w:rPr>
          <w:rFonts w:ascii="Arial" w:hAnsi="Arial" w:cs="Arial"/>
          <w:sz w:val="20"/>
          <w:szCs w:val="20"/>
        </w:rPr>
        <w:t>3</w:t>
      </w:r>
      <w:r w:rsidR="003F1983" w:rsidRPr="00606923">
        <w:rPr>
          <w:rFonts w:ascii="Arial" w:hAnsi="Arial" w:cs="Arial"/>
          <w:sz w:val="20"/>
          <w:szCs w:val="20"/>
        </w:rPr>
        <w:t xml:space="preserve"> of these </w:t>
      </w:r>
      <w:r w:rsidR="000F5995" w:rsidRPr="00606923">
        <w:rPr>
          <w:rFonts w:ascii="Arial" w:hAnsi="Arial" w:cs="Arial"/>
          <w:sz w:val="20"/>
          <w:szCs w:val="20"/>
        </w:rPr>
        <w:t xml:space="preserve">Information Security </w:t>
      </w:r>
      <w:r w:rsidR="003F1983" w:rsidRPr="00606923">
        <w:rPr>
          <w:rFonts w:ascii="Arial" w:hAnsi="Arial" w:cs="Arial"/>
          <w:sz w:val="20"/>
          <w:szCs w:val="20"/>
        </w:rPr>
        <w:t xml:space="preserve">Guidelines. After its retention of data </w:t>
      </w:r>
      <w:proofErr w:type="gramStart"/>
      <w:r w:rsidR="003F1983" w:rsidRPr="00606923">
        <w:rPr>
          <w:rFonts w:ascii="Arial" w:hAnsi="Arial" w:cs="Arial"/>
          <w:sz w:val="20"/>
          <w:szCs w:val="20"/>
        </w:rPr>
        <w:t>period of time</w:t>
      </w:r>
      <w:proofErr w:type="gramEnd"/>
      <w:r w:rsidR="003F1983" w:rsidRPr="00606923">
        <w:rPr>
          <w:rFonts w:ascii="Arial" w:hAnsi="Arial" w:cs="Arial"/>
          <w:sz w:val="20"/>
          <w:szCs w:val="20"/>
        </w:rPr>
        <w:t xml:space="preserve">, the Firm </w:t>
      </w:r>
      <w:r w:rsidR="00192FAE" w:rsidRPr="00606923">
        <w:rPr>
          <w:rFonts w:ascii="Arial" w:hAnsi="Arial" w:cs="Arial"/>
          <w:sz w:val="20"/>
          <w:szCs w:val="20"/>
        </w:rPr>
        <w:t xml:space="preserve">shall </w:t>
      </w:r>
      <w:r w:rsidR="00822837" w:rsidRPr="00606923">
        <w:rPr>
          <w:rFonts w:ascii="Arial" w:hAnsi="Arial" w:cs="Arial"/>
          <w:sz w:val="20"/>
          <w:szCs w:val="20"/>
        </w:rPr>
        <w:t xml:space="preserve">destroy all </w:t>
      </w:r>
      <w:r w:rsidR="00053195">
        <w:rPr>
          <w:rFonts w:ascii="Arial" w:hAnsi="Arial" w:cs="Arial"/>
          <w:sz w:val="20"/>
          <w:szCs w:val="20"/>
        </w:rPr>
        <w:t>Client</w:t>
      </w:r>
      <w:r w:rsidR="00822837" w:rsidRPr="00606923">
        <w:rPr>
          <w:rFonts w:ascii="Arial" w:hAnsi="Arial" w:cs="Arial"/>
          <w:sz w:val="20"/>
          <w:szCs w:val="20"/>
        </w:rPr>
        <w:t xml:space="preserve"> </w:t>
      </w:r>
      <w:r w:rsidR="00260D32" w:rsidRPr="00606923">
        <w:rPr>
          <w:rFonts w:ascii="Arial" w:hAnsi="Arial" w:cs="Arial"/>
          <w:sz w:val="20"/>
          <w:szCs w:val="20"/>
        </w:rPr>
        <w:t>D</w:t>
      </w:r>
      <w:r w:rsidR="00822837" w:rsidRPr="00606923">
        <w:rPr>
          <w:rFonts w:ascii="Arial" w:hAnsi="Arial" w:cs="Arial"/>
          <w:sz w:val="20"/>
          <w:szCs w:val="20"/>
        </w:rPr>
        <w:t>ata</w:t>
      </w:r>
      <w:r w:rsidR="00757D55" w:rsidRPr="00606923">
        <w:rPr>
          <w:rFonts w:ascii="Arial" w:hAnsi="Arial" w:cs="Arial"/>
          <w:sz w:val="20"/>
          <w:szCs w:val="20"/>
        </w:rPr>
        <w:t xml:space="preserve"> stored on hosted infrastructure, databases, </w:t>
      </w:r>
      <w:r w:rsidR="00192FAE" w:rsidRPr="00606923">
        <w:rPr>
          <w:rFonts w:ascii="Arial" w:hAnsi="Arial" w:cs="Arial"/>
          <w:sz w:val="20"/>
          <w:szCs w:val="20"/>
        </w:rPr>
        <w:t xml:space="preserve">Resources, </w:t>
      </w:r>
      <w:r w:rsidR="00757D55" w:rsidRPr="00606923">
        <w:rPr>
          <w:rFonts w:ascii="Arial" w:hAnsi="Arial" w:cs="Arial"/>
          <w:sz w:val="20"/>
          <w:szCs w:val="20"/>
        </w:rPr>
        <w:t>and backup storage media.</w:t>
      </w:r>
      <w:r w:rsidR="00FE2028">
        <w:tab/>
      </w:r>
    </w:p>
    <w:p w14:paraId="5717B68C" w14:textId="29FE32A7" w:rsidR="00F003A4" w:rsidRDefault="00CC32DA" w:rsidP="00CC32DA">
      <w:pPr>
        <w:pStyle w:val="Heading1"/>
        <w:numPr>
          <w:ilvl w:val="0"/>
          <w:numId w:val="32"/>
        </w:numPr>
        <w:jc w:val="both"/>
      </w:pPr>
      <w:bookmarkStart w:id="23" w:name="_Toc287356969"/>
      <w:r>
        <w:t xml:space="preserve"> </w:t>
      </w:r>
      <w:bookmarkStart w:id="24" w:name="_Toc15972640"/>
      <w:r w:rsidR="00F003A4">
        <w:t>Physical Access</w:t>
      </w:r>
      <w:bookmarkEnd w:id="23"/>
      <w:bookmarkEnd w:id="24"/>
    </w:p>
    <w:p w14:paraId="43C30EF2" w14:textId="35FA64EB" w:rsidR="00E21090" w:rsidRPr="00DB18DB" w:rsidRDefault="007C4B39" w:rsidP="00E152D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21090" w:rsidRPr="00DB18DB">
        <w:rPr>
          <w:rFonts w:ascii="Arial" w:hAnsi="Arial" w:cs="Arial"/>
          <w:sz w:val="20"/>
          <w:szCs w:val="20"/>
        </w:rPr>
        <w:t xml:space="preserve"> enforce</w:t>
      </w:r>
      <w:r w:rsidR="007F4A5C" w:rsidRPr="00DB18DB">
        <w:rPr>
          <w:rFonts w:ascii="Arial" w:hAnsi="Arial" w:cs="Arial"/>
          <w:sz w:val="20"/>
          <w:szCs w:val="20"/>
        </w:rPr>
        <w:t>s</w:t>
      </w:r>
      <w:r w:rsidR="00E21090" w:rsidRPr="00DB18DB">
        <w:rPr>
          <w:rFonts w:ascii="Arial" w:hAnsi="Arial" w:cs="Arial"/>
          <w:sz w:val="20"/>
          <w:szCs w:val="20"/>
        </w:rPr>
        <w:t xml:space="preserve"> badge access with both photo and electronic verification with logging to both physical premises and data centers hosting </w:t>
      </w:r>
      <w:r w:rsidR="00053195">
        <w:rPr>
          <w:rFonts w:ascii="Arial" w:hAnsi="Arial" w:cs="Arial"/>
          <w:sz w:val="20"/>
          <w:szCs w:val="20"/>
        </w:rPr>
        <w:t>Client</w:t>
      </w:r>
      <w:r w:rsidR="00E21090" w:rsidRPr="00DB18DB">
        <w:rPr>
          <w:rFonts w:ascii="Arial" w:hAnsi="Arial" w:cs="Arial"/>
          <w:sz w:val="20"/>
          <w:szCs w:val="20"/>
        </w:rPr>
        <w:t xml:space="preserve"> </w:t>
      </w:r>
      <w:r w:rsidR="00260D32" w:rsidRPr="00DB18DB">
        <w:rPr>
          <w:rFonts w:ascii="Arial" w:hAnsi="Arial" w:cs="Arial"/>
          <w:sz w:val="20"/>
          <w:szCs w:val="20"/>
        </w:rPr>
        <w:t>D</w:t>
      </w:r>
      <w:r w:rsidR="007C22BE" w:rsidRPr="00DB18DB">
        <w:rPr>
          <w:rFonts w:ascii="Arial" w:hAnsi="Arial" w:cs="Arial"/>
          <w:sz w:val="20"/>
          <w:szCs w:val="20"/>
        </w:rPr>
        <w:t>ata</w:t>
      </w:r>
      <w:r w:rsidR="00E21090" w:rsidRPr="00DB18DB">
        <w:rPr>
          <w:rFonts w:ascii="Arial" w:hAnsi="Arial" w:cs="Arial"/>
          <w:sz w:val="20"/>
          <w:szCs w:val="20"/>
        </w:rPr>
        <w:t xml:space="preserve"> and applications.</w:t>
      </w:r>
    </w:p>
    <w:p w14:paraId="2D213DF2" w14:textId="2A735D23" w:rsidR="00E21090" w:rsidRPr="00DB18DB" w:rsidRDefault="007C4B39" w:rsidP="00E152D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426E08" w:rsidRPr="00DB18DB">
        <w:rPr>
          <w:rFonts w:ascii="Arial" w:hAnsi="Arial" w:cs="Arial"/>
          <w:sz w:val="20"/>
          <w:szCs w:val="20"/>
        </w:rPr>
        <w:t xml:space="preserve"> use</w:t>
      </w:r>
      <w:r w:rsidR="007F4A5C" w:rsidRPr="00DB18DB">
        <w:rPr>
          <w:rFonts w:ascii="Arial" w:hAnsi="Arial" w:cs="Arial"/>
          <w:sz w:val="20"/>
          <w:szCs w:val="20"/>
        </w:rPr>
        <w:t>s</w:t>
      </w:r>
      <w:r w:rsidR="00426E08" w:rsidRPr="00DB18DB">
        <w:rPr>
          <w:rFonts w:ascii="Arial" w:hAnsi="Arial" w:cs="Arial"/>
          <w:sz w:val="20"/>
          <w:szCs w:val="20"/>
        </w:rPr>
        <w:t xml:space="preserve"> 24x7 camera monitoring</w:t>
      </w:r>
      <w:r w:rsidR="00053B6E">
        <w:rPr>
          <w:rFonts w:ascii="Arial" w:hAnsi="Arial" w:cs="Arial"/>
          <w:sz w:val="20"/>
          <w:szCs w:val="20"/>
        </w:rPr>
        <w:t xml:space="preserve"> to</w:t>
      </w:r>
      <w:r w:rsidR="00426E08" w:rsidRPr="00DB18DB">
        <w:rPr>
          <w:rFonts w:ascii="Arial" w:hAnsi="Arial" w:cs="Arial"/>
          <w:sz w:val="20"/>
          <w:szCs w:val="20"/>
        </w:rPr>
        <w:t xml:space="preserve"> monitor </w:t>
      </w:r>
      <w:r w:rsidR="00053B6E">
        <w:rPr>
          <w:rFonts w:ascii="Arial" w:hAnsi="Arial" w:cs="Arial"/>
          <w:sz w:val="20"/>
          <w:szCs w:val="20"/>
        </w:rPr>
        <w:t>its office’s entrance and</w:t>
      </w:r>
      <w:r w:rsidR="00426E08" w:rsidRPr="00DB18DB">
        <w:rPr>
          <w:rFonts w:ascii="Arial" w:hAnsi="Arial" w:cs="Arial"/>
          <w:sz w:val="20"/>
          <w:szCs w:val="20"/>
        </w:rPr>
        <w:t xml:space="preserve"> egress points.</w:t>
      </w:r>
    </w:p>
    <w:p w14:paraId="6F523332" w14:textId="74BA7A1A" w:rsidR="00426E08" w:rsidRPr="00DB18DB" w:rsidRDefault="007C4B39" w:rsidP="00E152D2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3D7598" w:rsidRPr="00DB18DB">
        <w:rPr>
          <w:rFonts w:ascii="Arial" w:hAnsi="Arial" w:cs="Arial"/>
          <w:sz w:val="20"/>
          <w:szCs w:val="20"/>
        </w:rPr>
        <w:t xml:space="preserve"> use</w:t>
      </w:r>
      <w:r w:rsidR="007F4A5C" w:rsidRPr="00DB18DB">
        <w:rPr>
          <w:rFonts w:ascii="Arial" w:hAnsi="Arial" w:cs="Arial"/>
          <w:sz w:val="20"/>
          <w:szCs w:val="20"/>
        </w:rPr>
        <w:t>s</w:t>
      </w:r>
      <w:r w:rsidR="003D7598" w:rsidRPr="00DB18DB">
        <w:rPr>
          <w:rFonts w:ascii="Arial" w:hAnsi="Arial" w:cs="Arial"/>
          <w:sz w:val="20"/>
          <w:szCs w:val="20"/>
        </w:rPr>
        <w:t xml:space="preserve"> physical intrusion and fire alarms in all areas where </w:t>
      </w:r>
      <w:r w:rsidR="00053195">
        <w:rPr>
          <w:rFonts w:ascii="Arial" w:hAnsi="Arial" w:cs="Arial"/>
          <w:sz w:val="20"/>
          <w:szCs w:val="20"/>
        </w:rPr>
        <w:t>Client</w:t>
      </w:r>
      <w:r w:rsidR="003D7598" w:rsidRPr="00DB18DB">
        <w:rPr>
          <w:rFonts w:ascii="Arial" w:hAnsi="Arial" w:cs="Arial"/>
          <w:sz w:val="20"/>
          <w:szCs w:val="20"/>
        </w:rPr>
        <w:t xml:space="preserve"> business is conducted.</w:t>
      </w:r>
    </w:p>
    <w:p w14:paraId="3F82ED8A" w14:textId="476453D9" w:rsidR="00D730FA" w:rsidRPr="00DB18DB" w:rsidRDefault="007C4B39" w:rsidP="000137F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0137FA" w:rsidRPr="00DB18DB">
        <w:rPr>
          <w:rFonts w:ascii="Arial" w:hAnsi="Arial" w:cs="Arial"/>
          <w:sz w:val="20"/>
          <w:szCs w:val="20"/>
        </w:rPr>
        <w:t xml:space="preserve"> logs physical access to all facilities and data centers hosting </w:t>
      </w:r>
      <w:r w:rsidR="00053195">
        <w:rPr>
          <w:rFonts w:ascii="Arial" w:hAnsi="Arial" w:cs="Arial"/>
          <w:sz w:val="20"/>
          <w:szCs w:val="20"/>
        </w:rPr>
        <w:t>Client</w:t>
      </w:r>
      <w:r w:rsidR="000137FA" w:rsidRPr="00DB18DB">
        <w:rPr>
          <w:rFonts w:ascii="Arial" w:hAnsi="Arial" w:cs="Arial"/>
          <w:sz w:val="20"/>
          <w:szCs w:val="20"/>
        </w:rPr>
        <w:t xml:space="preserve"> </w:t>
      </w:r>
      <w:r w:rsidR="00260D32" w:rsidRPr="00DB18DB">
        <w:rPr>
          <w:rFonts w:ascii="Arial" w:hAnsi="Arial" w:cs="Arial"/>
          <w:sz w:val="20"/>
          <w:szCs w:val="20"/>
        </w:rPr>
        <w:t>D</w:t>
      </w:r>
      <w:r w:rsidR="000137FA" w:rsidRPr="00DB18DB">
        <w:rPr>
          <w:rFonts w:ascii="Arial" w:hAnsi="Arial" w:cs="Arial"/>
          <w:sz w:val="20"/>
          <w:szCs w:val="20"/>
        </w:rPr>
        <w:t>ata and applications.</w:t>
      </w:r>
    </w:p>
    <w:p w14:paraId="1CDFA206" w14:textId="44E96EE7" w:rsidR="00D730FA" w:rsidRPr="00D730FA" w:rsidRDefault="007C4B39" w:rsidP="000137F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F1A62" w:rsidRPr="00D730FA">
        <w:rPr>
          <w:rFonts w:ascii="Arial" w:hAnsi="Arial" w:cs="Arial"/>
          <w:sz w:val="20"/>
          <w:szCs w:val="20"/>
        </w:rPr>
        <w:t xml:space="preserve"> </w:t>
      </w:r>
      <w:r w:rsidR="00192FAE">
        <w:rPr>
          <w:rFonts w:ascii="Arial" w:hAnsi="Arial" w:cs="Arial"/>
          <w:sz w:val="20"/>
          <w:szCs w:val="20"/>
        </w:rPr>
        <w:t>shall ensure</w:t>
      </w:r>
      <w:r w:rsidR="00192FAE" w:rsidRPr="00D730FA">
        <w:rPr>
          <w:rFonts w:ascii="Arial" w:hAnsi="Arial" w:cs="Arial"/>
          <w:sz w:val="20"/>
          <w:szCs w:val="20"/>
        </w:rPr>
        <w:t xml:space="preserve"> </w:t>
      </w:r>
      <w:r w:rsidR="00EF1A62" w:rsidRPr="00D730FA">
        <w:rPr>
          <w:rFonts w:ascii="Arial" w:hAnsi="Arial" w:cs="Arial"/>
          <w:sz w:val="20"/>
          <w:szCs w:val="20"/>
        </w:rPr>
        <w:t xml:space="preserve">doors </w:t>
      </w:r>
      <w:r w:rsidR="00966253">
        <w:rPr>
          <w:rFonts w:ascii="Arial" w:hAnsi="Arial" w:cs="Arial"/>
          <w:sz w:val="20"/>
          <w:szCs w:val="20"/>
        </w:rPr>
        <w:t>to</w:t>
      </w:r>
      <w:r w:rsidR="00966253" w:rsidRPr="00D730FA">
        <w:rPr>
          <w:rFonts w:ascii="Arial" w:hAnsi="Arial" w:cs="Arial"/>
          <w:sz w:val="20"/>
          <w:szCs w:val="20"/>
        </w:rPr>
        <w:t xml:space="preserve"> </w:t>
      </w:r>
      <w:r w:rsidR="00EF1A62" w:rsidRPr="00D730FA">
        <w:rPr>
          <w:rFonts w:ascii="Arial" w:hAnsi="Arial" w:cs="Arial"/>
          <w:sz w:val="20"/>
          <w:szCs w:val="20"/>
        </w:rPr>
        <w:t>secure areas</w:t>
      </w:r>
      <w:r w:rsidR="00053B6E" w:rsidRPr="00053B6E">
        <w:rPr>
          <w:rFonts w:ascii="Arial" w:hAnsi="Arial" w:cs="Arial"/>
          <w:sz w:val="20"/>
          <w:szCs w:val="20"/>
        </w:rPr>
        <w:t xml:space="preserve"> </w:t>
      </w:r>
      <w:r w:rsidR="00210D76">
        <w:rPr>
          <w:rFonts w:ascii="Arial" w:hAnsi="Arial" w:cs="Arial"/>
          <w:sz w:val="20"/>
          <w:szCs w:val="20"/>
        </w:rPr>
        <w:t>containing</w:t>
      </w:r>
      <w:r w:rsidR="00192FAE">
        <w:rPr>
          <w:rFonts w:ascii="Arial" w:hAnsi="Arial" w:cs="Arial"/>
          <w:sz w:val="20"/>
          <w:szCs w:val="20"/>
        </w:rPr>
        <w:t xml:space="preserve"> </w:t>
      </w:r>
      <w:r w:rsidR="00053195">
        <w:rPr>
          <w:rFonts w:ascii="Arial" w:hAnsi="Arial" w:cs="Arial"/>
          <w:sz w:val="20"/>
          <w:szCs w:val="20"/>
        </w:rPr>
        <w:t>Client</w:t>
      </w:r>
      <w:r w:rsidR="00192FAE">
        <w:rPr>
          <w:rFonts w:ascii="Arial" w:hAnsi="Arial" w:cs="Arial"/>
          <w:sz w:val="20"/>
          <w:szCs w:val="20"/>
        </w:rPr>
        <w:t xml:space="preserve"> Data </w:t>
      </w:r>
      <w:r w:rsidR="00053B6E" w:rsidRPr="00D730FA">
        <w:rPr>
          <w:rFonts w:ascii="Arial" w:hAnsi="Arial" w:cs="Arial"/>
          <w:sz w:val="20"/>
          <w:szCs w:val="20"/>
        </w:rPr>
        <w:t>remain locked</w:t>
      </w:r>
      <w:r w:rsidR="00EF1A62" w:rsidRPr="00D730FA">
        <w:rPr>
          <w:rFonts w:ascii="Arial" w:hAnsi="Arial" w:cs="Arial"/>
          <w:sz w:val="20"/>
          <w:szCs w:val="20"/>
        </w:rPr>
        <w:t>.</w:t>
      </w:r>
      <w:bookmarkStart w:id="25" w:name="_Toc287356970"/>
    </w:p>
    <w:p w14:paraId="4A578051" w14:textId="07DDF345" w:rsidR="000137FA" w:rsidRDefault="00CC32DA" w:rsidP="00CC32DA">
      <w:pPr>
        <w:pStyle w:val="Heading1"/>
        <w:numPr>
          <w:ilvl w:val="0"/>
          <w:numId w:val="32"/>
        </w:numPr>
        <w:jc w:val="both"/>
      </w:pPr>
      <w:r>
        <w:lastRenderedPageBreak/>
        <w:t xml:space="preserve"> </w:t>
      </w:r>
      <w:bookmarkStart w:id="26" w:name="_Toc15972641"/>
      <w:r w:rsidR="000137FA" w:rsidRPr="00FE2028">
        <w:t>Incident Management and Breach Notice</w:t>
      </w:r>
      <w:bookmarkEnd w:id="26"/>
    </w:p>
    <w:p w14:paraId="19E28FDA" w14:textId="47298B17" w:rsidR="000137FA" w:rsidRPr="008B6CE7" w:rsidRDefault="007C4B39" w:rsidP="000137F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647077" w:rsidRPr="00647077">
        <w:rPr>
          <w:rFonts w:ascii="Arial" w:hAnsi="Arial" w:cs="Arial"/>
          <w:sz w:val="20"/>
          <w:szCs w:val="20"/>
        </w:rPr>
        <w:t xml:space="preserve"> has and follows a documented security incident response plan.</w:t>
      </w:r>
      <w:r w:rsidR="009637E0">
        <w:rPr>
          <w:rFonts w:ascii="Arial" w:hAnsi="Arial" w:cs="Arial"/>
          <w:sz w:val="20"/>
          <w:szCs w:val="20"/>
        </w:rPr>
        <w:t xml:space="preserve"> </w:t>
      </w:r>
      <w:r w:rsidR="00E96BAC">
        <w:rPr>
          <w:rFonts w:ascii="Arial" w:hAnsi="Arial" w:cs="Arial"/>
          <w:sz w:val="20"/>
          <w:szCs w:val="20"/>
        </w:rPr>
        <w:t xml:space="preserve">In the event of any incident affecting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>
        <w:rPr>
          <w:rFonts w:ascii="Arial" w:hAnsi="Arial" w:cs="Arial"/>
          <w:sz w:val="20"/>
          <w:szCs w:val="20"/>
        </w:rPr>
        <w:t xml:space="preserve"> </w:t>
      </w:r>
      <w:r w:rsidR="00260D32">
        <w:rPr>
          <w:rFonts w:ascii="Arial" w:hAnsi="Arial" w:cs="Arial"/>
          <w:sz w:val="20"/>
          <w:szCs w:val="20"/>
        </w:rPr>
        <w:t>D</w:t>
      </w:r>
      <w:r w:rsidR="00E96BAC">
        <w:rPr>
          <w:rFonts w:ascii="Arial" w:hAnsi="Arial" w:cs="Arial"/>
          <w:sz w:val="20"/>
          <w:szCs w:val="20"/>
        </w:rPr>
        <w:t xml:space="preserve">ata, </w:t>
      </w:r>
      <w:r w:rsidR="003424FA">
        <w:rPr>
          <w:rFonts w:ascii="Arial" w:hAnsi="Arial" w:cs="Arial"/>
          <w:sz w:val="20"/>
          <w:szCs w:val="20"/>
        </w:rPr>
        <w:t xml:space="preserve">an application managing </w:t>
      </w:r>
      <w:r w:rsidR="00053195">
        <w:rPr>
          <w:rFonts w:ascii="Arial" w:hAnsi="Arial" w:cs="Arial"/>
          <w:sz w:val="20"/>
          <w:szCs w:val="20"/>
        </w:rPr>
        <w:t>Client</w:t>
      </w:r>
      <w:r w:rsidR="003424FA">
        <w:rPr>
          <w:rFonts w:ascii="Arial" w:hAnsi="Arial" w:cs="Arial"/>
          <w:sz w:val="20"/>
          <w:szCs w:val="20"/>
        </w:rPr>
        <w:t xml:space="preserve"> Data</w:t>
      </w:r>
      <w:r w:rsidR="00053B6E">
        <w:rPr>
          <w:rFonts w:ascii="Arial" w:hAnsi="Arial" w:cs="Arial"/>
          <w:sz w:val="20"/>
          <w:szCs w:val="20"/>
        </w:rPr>
        <w:t>,</w:t>
      </w:r>
      <w:r w:rsidR="003424FA">
        <w:rPr>
          <w:rFonts w:ascii="Arial" w:hAnsi="Arial" w:cs="Arial"/>
          <w:sz w:val="20"/>
          <w:szCs w:val="20"/>
        </w:rPr>
        <w:t xml:space="preserve"> or other </w:t>
      </w:r>
      <w:r w:rsidR="00053195">
        <w:rPr>
          <w:rFonts w:ascii="Arial" w:hAnsi="Arial" w:cs="Arial"/>
          <w:sz w:val="20"/>
          <w:szCs w:val="20"/>
        </w:rPr>
        <w:t>Client</w:t>
      </w:r>
      <w:r w:rsidR="003424FA">
        <w:rPr>
          <w:rFonts w:ascii="Arial" w:hAnsi="Arial" w:cs="Arial"/>
          <w:sz w:val="20"/>
          <w:szCs w:val="20"/>
        </w:rPr>
        <w:t xml:space="preserve"> assets under the </w:t>
      </w:r>
      <w:r>
        <w:rPr>
          <w:rFonts w:ascii="Arial" w:hAnsi="Arial" w:cs="Arial"/>
          <w:sz w:val="20"/>
          <w:szCs w:val="20"/>
        </w:rPr>
        <w:t>Firm’s</w:t>
      </w:r>
      <w:r w:rsidR="003424FA">
        <w:rPr>
          <w:rFonts w:ascii="Arial" w:hAnsi="Arial" w:cs="Arial"/>
          <w:sz w:val="20"/>
          <w:szCs w:val="20"/>
        </w:rPr>
        <w:t xml:space="preserve"> control, </w:t>
      </w:r>
      <w:r w:rsidR="002653C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he Firm</w:t>
      </w:r>
      <w:r w:rsidR="003424FA">
        <w:rPr>
          <w:rFonts w:ascii="Arial" w:hAnsi="Arial" w:cs="Arial"/>
          <w:sz w:val="20"/>
          <w:szCs w:val="20"/>
        </w:rPr>
        <w:t xml:space="preserve"> agrees</w:t>
      </w:r>
      <w:r w:rsidR="00E96BAC">
        <w:rPr>
          <w:rFonts w:ascii="Arial" w:hAnsi="Arial" w:cs="Arial"/>
          <w:sz w:val="20"/>
          <w:szCs w:val="20"/>
        </w:rPr>
        <w:t xml:space="preserve"> to notify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>
        <w:rPr>
          <w:rFonts w:ascii="Arial" w:hAnsi="Arial" w:cs="Arial"/>
          <w:sz w:val="20"/>
          <w:szCs w:val="20"/>
        </w:rPr>
        <w:t xml:space="preserve">, in writing, of such event consistent with the incident </w:t>
      </w:r>
      <w:r w:rsidR="00E96BAC" w:rsidRPr="008B6CE7">
        <w:rPr>
          <w:rFonts w:ascii="Arial" w:hAnsi="Arial" w:cs="Arial"/>
          <w:sz w:val="20"/>
          <w:szCs w:val="20"/>
        </w:rPr>
        <w:t xml:space="preserve">classification, contacts, and timing described in </w:t>
      </w:r>
      <w:r w:rsidR="00D02994">
        <w:rPr>
          <w:rFonts w:ascii="Arial" w:hAnsi="Arial" w:cs="Arial"/>
          <w:sz w:val="20"/>
          <w:szCs w:val="20"/>
        </w:rPr>
        <w:t xml:space="preserve">the Incident Notice Requirements in </w:t>
      </w:r>
      <w:r w:rsidR="00053B6E" w:rsidRPr="008B6CE7">
        <w:rPr>
          <w:rFonts w:ascii="Arial" w:hAnsi="Arial" w:cs="Arial"/>
          <w:sz w:val="20"/>
          <w:szCs w:val="20"/>
        </w:rPr>
        <w:t xml:space="preserve">Exhibit </w:t>
      </w:r>
      <w:r w:rsidR="00D02994">
        <w:rPr>
          <w:rFonts w:ascii="Arial" w:hAnsi="Arial" w:cs="Arial"/>
          <w:sz w:val="20"/>
          <w:szCs w:val="20"/>
        </w:rPr>
        <w:t>2</w:t>
      </w:r>
      <w:r w:rsidR="002653C7">
        <w:rPr>
          <w:rFonts w:ascii="Arial" w:hAnsi="Arial" w:cs="Arial"/>
          <w:sz w:val="20"/>
          <w:szCs w:val="20"/>
        </w:rPr>
        <w:t xml:space="preserve"> of these Information Security Requirements</w:t>
      </w:r>
      <w:r w:rsidR="00E96BAC" w:rsidRPr="008B6CE7">
        <w:rPr>
          <w:rFonts w:ascii="Arial" w:hAnsi="Arial" w:cs="Arial"/>
          <w:sz w:val="20"/>
          <w:szCs w:val="20"/>
        </w:rPr>
        <w:t>.</w:t>
      </w:r>
    </w:p>
    <w:p w14:paraId="23B54B4E" w14:textId="64A35236" w:rsidR="000137FA" w:rsidRDefault="00192FAE" w:rsidP="000137F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</w:t>
      </w:r>
      <w:r w:rsidR="00E96BAC">
        <w:rPr>
          <w:rFonts w:ascii="Arial" w:hAnsi="Arial" w:cs="Arial"/>
          <w:sz w:val="20"/>
          <w:szCs w:val="20"/>
        </w:rPr>
        <w:t xml:space="preserve">such incident </w:t>
      </w:r>
      <w:r>
        <w:rPr>
          <w:rFonts w:ascii="Arial" w:hAnsi="Arial" w:cs="Arial"/>
          <w:sz w:val="20"/>
          <w:szCs w:val="20"/>
        </w:rPr>
        <w:t xml:space="preserve">were to </w:t>
      </w:r>
      <w:r w:rsidR="00E96BAC">
        <w:rPr>
          <w:rFonts w:ascii="Arial" w:hAnsi="Arial" w:cs="Arial"/>
          <w:sz w:val="20"/>
          <w:szCs w:val="20"/>
        </w:rPr>
        <w:t xml:space="preserve">occur, </w:t>
      </w:r>
      <w:r w:rsidR="002653C7">
        <w:rPr>
          <w:rFonts w:ascii="Arial" w:hAnsi="Arial" w:cs="Arial"/>
          <w:sz w:val="20"/>
          <w:szCs w:val="20"/>
        </w:rPr>
        <w:t>t</w:t>
      </w:r>
      <w:r w:rsidR="007C4B39">
        <w:rPr>
          <w:rFonts w:ascii="Arial" w:hAnsi="Arial" w:cs="Arial"/>
          <w:sz w:val="20"/>
          <w:szCs w:val="20"/>
        </w:rPr>
        <w:t>he Firm</w:t>
      </w:r>
      <w:r w:rsidR="00E96B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shall </w:t>
      </w:r>
      <w:r w:rsidR="00E96BAC">
        <w:rPr>
          <w:rFonts w:ascii="Arial" w:hAnsi="Arial" w:cs="Arial"/>
          <w:sz w:val="20"/>
          <w:szCs w:val="20"/>
        </w:rPr>
        <w:t xml:space="preserve">designate a single point of contact within the </w:t>
      </w:r>
      <w:r w:rsidR="007C4B39">
        <w:rPr>
          <w:rFonts w:ascii="Arial" w:hAnsi="Arial" w:cs="Arial"/>
          <w:sz w:val="20"/>
          <w:szCs w:val="20"/>
        </w:rPr>
        <w:t>Firm’s</w:t>
      </w:r>
      <w:r w:rsidR="00E96BAC">
        <w:rPr>
          <w:rFonts w:ascii="Arial" w:hAnsi="Arial" w:cs="Arial"/>
          <w:sz w:val="20"/>
          <w:szCs w:val="20"/>
        </w:rPr>
        <w:t xml:space="preserve"> organization</w:t>
      </w:r>
      <w:r w:rsidR="00F01DEE">
        <w:rPr>
          <w:rFonts w:ascii="Arial" w:hAnsi="Arial" w:cs="Arial"/>
          <w:sz w:val="20"/>
          <w:szCs w:val="20"/>
        </w:rPr>
        <w:t xml:space="preserve"> for </w:t>
      </w:r>
      <w:r w:rsidR="00053195">
        <w:rPr>
          <w:rFonts w:ascii="Arial" w:hAnsi="Arial" w:cs="Arial"/>
          <w:sz w:val="20"/>
          <w:szCs w:val="20"/>
        </w:rPr>
        <w:t>Client</w:t>
      </w:r>
      <w:r w:rsidR="00F01DEE">
        <w:rPr>
          <w:rFonts w:ascii="Arial" w:hAnsi="Arial" w:cs="Arial"/>
          <w:sz w:val="20"/>
          <w:szCs w:val="20"/>
        </w:rPr>
        <w:t xml:space="preserve"> to work with</w:t>
      </w:r>
      <w:r w:rsidR="00E96BAC">
        <w:rPr>
          <w:rFonts w:ascii="Arial" w:hAnsi="Arial" w:cs="Arial"/>
          <w:sz w:val="20"/>
          <w:szCs w:val="20"/>
        </w:rPr>
        <w:t xml:space="preserve">. This point of contact </w:t>
      </w:r>
      <w:r>
        <w:rPr>
          <w:rFonts w:ascii="Arial" w:hAnsi="Arial" w:cs="Arial"/>
          <w:sz w:val="20"/>
          <w:szCs w:val="20"/>
        </w:rPr>
        <w:t xml:space="preserve">shall </w:t>
      </w:r>
      <w:r w:rsidR="00E96BAC">
        <w:rPr>
          <w:rFonts w:ascii="Arial" w:hAnsi="Arial" w:cs="Arial"/>
          <w:sz w:val="20"/>
          <w:szCs w:val="20"/>
        </w:rPr>
        <w:t xml:space="preserve">initiate and manage regular incident status calls between the </w:t>
      </w:r>
      <w:r w:rsidR="007C4B39">
        <w:rPr>
          <w:rFonts w:ascii="Arial" w:hAnsi="Arial" w:cs="Arial"/>
          <w:sz w:val="20"/>
          <w:szCs w:val="20"/>
        </w:rPr>
        <w:t>Firm</w:t>
      </w:r>
      <w:r w:rsidR="00E96BAC">
        <w:rPr>
          <w:rFonts w:ascii="Arial" w:hAnsi="Arial" w:cs="Arial"/>
          <w:sz w:val="20"/>
          <w:szCs w:val="20"/>
        </w:rPr>
        <w:t xml:space="preserve">,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any </w:t>
      </w:r>
      <w:r w:rsidR="007C4B39">
        <w:rPr>
          <w:rFonts w:ascii="Arial" w:hAnsi="Arial" w:cs="Arial"/>
          <w:sz w:val="20"/>
          <w:szCs w:val="20"/>
        </w:rPr>
        <w:t>Firm</w:t>
      </w:r>
      <w:r>
        <w:rPr>
          <w:rFonts w:ascii="Arial" w:hAnsi="Arial" w:cs="Arial"/>
          <w:sz w:val="20"/>
          <w:szCs w:val="20"/>
        </w:rPr>
        <w:t xml:space="preserve"> Supporting </w:t>
      </w:r>
      <w:r w:rsidR="00533A59">
        <w:rPr>
          <w:rFonts w:ascii="Arial" w:hAnsi="Arial" w:cs="Arial"/>
          <w:sz w:val="20"/>
          <w:szCs w:val="20"/>
        </w:rPr>
        <w:t>Parties</w:t>
      </w:r>
      <w:r w:rsidR="002653C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96BAC">
        <w:rPr>
          <w:rFonts w:ascii="Arial" w:hAnsi="Arial" w:cs="Arial"/>
          <w:sz w:val="20"/>
          <w:szCs w:val="20"/>
        </w:rPr>
        <w:t>and any other involved parties.</w:t>
      </w:r>
    </w:p>
    <w:p w14:paraId="6A708036" w14:textId="5647A684" w:rsidR="00675B19" w:rsidRPr="00606923" w:rsidRDefault="001D6F26" w:rsidP="00606923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06923">
        <w:rPr>
          <w:rFonts w:ascii="Arial" w:hAnsi="Arial" w:cs="Arial"/>
          <w:sz w:val="20"/>
          <w:szCs w:val="20"/>
        </w:rPr>
        <w:t xml:space="preserve">In the event of a </w:t>
      </w:r>
      <w:r w:rsidR="00053B6E" w:rsidRPr="00606923">
        <w:rPr>
          <w:rFonts w:ascii="Arial" w:hAnsi="Arial" w:cs="Arial"/>
          <w:sz w:val="20"/>
          <w:szCs w:val="20"/>
        </w:rPr>
        <w:t>s</w:t>
      </w:r>
      <w:r w:rsidRPr="00606923">
        <w:rPr>
          <w:rFonts w:ascii="Arial" w:hAnsi="Arial" w:cs="Arial"/>
          <w:sz w:val="20"/>
          <w:szCs w:val="20"/>
        </w:rPr>
        <w:t xml:space="preserve">ecurity </w:t>
      </w:r>
      <w:r w:rsidR="00053B6E" w:rsidRPr="00606923">
        <w:rPr>
          <w:rFonts w:ascii="Arial" w:hAnsi="Arial" w:cs="Arial"/>
          <w:sz w:val="20"/>
          <w:szCs w:val="20"/>
        </w:rPr>
        <w:t>b</w:t>
      </w:r>
      <w:r w:rsidRPr="00606923">
        <w:rPr>
          <w:rFonts w:ascii="Arial" w:hAnsi="Arial" w:cs="Arial"/>
          <w:sz w:val="20"/>
          <w:szCs w:val="20"/>
        </w:rPr>
        <w:t xml:space="preserve">reach, </w:t>
      </w:r>
      <w:r w:rsidR="00F01DEE" w:rsidRPr="00606923">
        <w:rPr>
          <w:rFonts w:ascii="Arial" w:hAnsi="Arial" w:cs="Arial"/>
          <w:sz w:val="20"/>
          <w:szCs w:val="20"/>
        </w:rPr>
        <w:t xml:space="preserve">as necessary, </w:t>
      </w:r>
      <w:r w:rsidR="007C4B39" w:rsidRPr="00606923">
        <w:rPr>
          <w:rFonts w:ascii="Arial" w:hAnsi="Arial" w:cs="Arial"/>
          <w:sz w:val="20"/>
          <w:szCs w:val="20"/>
        </w:rPr>
        <w:t>the Firm</w:t>
      </w:r>
      <w:r w:rsidRPr="00606923">
        <w:rPr>
          <w:rFonts w:ascii="Arial" w:hAnsi="Arial" w:cs="Arial"/>
          <w:sz w:val="20"/>
          <w:szCs w:val="20"/>
        </w:rPr>
        <w:t xml:space="preserve"> </w:t>
      </w:r>
      <w:r w:rsidR="00192FAE" w:rsidRPr="00606923">
        <w:rPr>
          <w:rFonts w:ascii="Arial" w:hAnsi="Arial" w:cs="Arial"/>
          <w:sz w:val="20"/>
          <w:szCs w:val="20"/>
        </w:rPr>
        <w:t xml:space="preserve">shall </w:t>
      </w:r>
      <w:r w:rsidRPr="00606923">
        <w:rPr>
          <w:rFonts w:ascii="Arial" w:hAnsi="Arial" w:cs="Arial"/>
          <w:sz w:val="20"/>
          <w:szCs w:val="20"/>
        </w:rPr>
        <w:t>engage a third party of sufficient reputation to manage the res</w:t>
      </w:r>
      <w:r w:rsidR="00533A59" w:rsidRPr="00606923">
        <w:rPr>
          <w:rFonts w:ascii="Arial" w:hAnsi="Arial" w:cs="Arial"/>
          <w:sz w:val="20"/>
          <w:szCs w:val="20"/>
        </w:rPr>
        <w:t>ponse and remediation.  A third-</w:t>
      </w:r>
      <w:r w:rsidRPr="00606923">
        <w:rPr>
          <w:rFonts w:ascii="Arial" w:hAnsi="Arial" w:cs="Arial"/>
          <w:sz w:val="20"/>
          <w:szCs w:val="20"/>
        </w:rPr>
        <w:t xml:space="preserve">party penetration test must be performed after corrective actions are implemented </w:t>
      </w:r>
      <w:r w:rsidR="00192FAE" w:rsidRPr="00606923">
        <w:rPr>
          <w:rFonts w:ascii="Arial" w:hAnsi="Arial" w:cs="Arial"/>
          <w:sz w:val="20"/>
          <w:szCs w:val="20"/>
        </w:rPr>
        <w:t xml:space="preserve">and </w:t>
      </w:r>
      <w:r w:rsidRPr="00606923">
        <w:rPr>
          <w:rFonts w:ascii="Arial" w:hAnsi="Arial" w:cs="Arial"/>
          <w:sz w:val="20"/>
          <w:szCs w:val="20"/>
        </w:rPr>
        <w:t xml:space="preserve">the test results </w:t>
      </w:r>
      <w:r w:rsidR="00192FAE" w:rsidRPr="00606923">
        <w:rPr>
          <w:rFonts w:ascii="Arial" w:hAnsi="Arial" w:cs="Arial"/>
          <w:sz w:val="20"/>
          <w:szCs w:val="20"/>
        </w:rPr>
        <w:t>shall be promptly</w:t>
      </w:r>
      <w:r w:rsidRPr="00606923">
        <w:rPr>
          <w:rFonts w:ascii="Arial" w:hAnsi="Arial" w:cs="Arial"/>
          <w:sz w:val="20"/>
          <w:szCs w:val="20"/>
        </w:rPr>
        <w:t xml:space="preserve"> provided to </w:t>
      </w:r>
      <w:r w:rsidR="00053195">
        <w:rPr>
          <w:rFonts w:ascii="Arial" w:hAnsi="Arial" w:cs="Arial"/>
          <w:sz w:val="20"/>
          <w:szCs w:val="20"/>
        </w:rPr>
        <w:t>Client</w:t>
      </w:r>
      <w:r w:rsidRPr="00606923">
        <w:rPr>
          <w:rFonts w:ascii="Arial" w:hAnsi="Arial" w:cs="Arial"/>
          <w:sz w:val="20"/>
          <w:szCs w:val="20"/>
        </w:rPr>
        <w:t>.</w:t>
      </w:r>
    </w:p>
    <w:p w14:paraId="78F392B9" w14:textId="7D2884BF" w:rsidR="00F003A4" w:rsidRDefault="00CC32DA" w:rsidP="00CC32DA">
      <w:pPr>
        <w:pStyle w:val="Heading1"/>
        <w:numPr>
          <w:ilvl w:val="0"/>
          <w:numId w:val="32"/>
        </w:numPr>
        <w:jc w:val="both"/>
      </w:pPr>
      <w:r>
        <w:t xml:space="preserve"> </w:t>
      </w:r>
      <w:bookmarkStart w:id="27" w:name="_Toc15972642"/>
      <w:r w:rsidR="00C11E6E">
        <w:t>Business Continuity</w:t>
      </w:r>
      <w:bookmarkEnd w:id="25"/>
      <w:bookmarkEnd w:id="27"/>
    </w:p>
    <w:p w14:paraId="3350ADC2" w14:textId="624DF2D3" w:rsidR="006761D9" w:rsidRPr="00BC3A29" w:rsidRDefault="007C4B39" w:rsidP="00E152D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864489" w:rsidRPr="00BC3A29">
        <w:rPr>
          <w:rFonts w:ascii="Arial" w:hAnsi="Arial" w:cs="Arial"/>
          <w:sz w:val="20"/>
          <w:szCs w:val="20"/>
        </w:rPr>
        <w:t xml:space="preserve"> </w:t>
      </w:r>
      <w:r w:rsidR="00192FAE">
        <w:rPr>
          <w:rFonts w:ascii="Arial" w:hAnsi="Arial" w:cs="Arial"/>
          <w:sz w:val="20"/>
          <w:szCs w:val="20"/>
        </w:rPr>
        <w:t>shall</w:t>
      </w:r>
      <w:r w:rsidR="00192FAE" w:rsidRPr="00BC3A29">
        <w:rPr>
          <w:rFonts w:ascii="Arial" w:hAnsi="Arial" w:cs="Arial"/>
          <w:sz w:val="20"/>
          <w:szCs w:val="20"/>
        </w:rPr>
        <w:t xml:space="preserve"> </w:t>
      </w:r>
      <w:r w:rsidR="00864489" w:rsidRPr="00BC3A29">
        <w:rPr>
          <w:rFonts w:ascii="Arial" w:hAnsi="Arial" w:cs="Arial"/>
          <w:sz w:val="20"/>
          <w:szCs w:val="20"/>
        </w:rPr>
        <w:t xml:space="preserve">backup </w:t>
      </w:r>
      <w:r w:rsidR="00053195">
        <w:rPr>
          <w:rFonts w:ascii="Arial" w:hAnsi="Arial" w:cs="Arial"/>
          <w:sz w:val="20"/>
          <w:szCs w:val="20"/>
        </w:rPr>
        <w:t>Client</w:t>
      </w:r>
      <w:r w:rsidR="00864489" w:rsidRPr="00BC3A29">
        <w:rPr>
          <w:rFonts w:ascii="Arial" w:hAnsi="Arial" w:cs="Arial"/>
          <w:sz w:val="20"/>
          <w:szCs w:val="20"/>
        </w:rPr>
        <w:t xml:space="preserve"> applications, data, and software on a regular basis</w:t>
      </w:r>
      <w:r w:rsidR="00192FAE">
        <w:rPr>
          <w:rFonts w:ascii="Arial" w:hAnsi="Arial" w:cs="Arial"/>
          <w:sz w:val="20"/>
          <w:szCs w:val="20"/>
        </w:rPr>
        <w:t xml:space="preserve">, no less frequently </w:t>
      </w:r>
      <w:r w:rsidR="00192FAE" w:rsidRPr="008B6CE7">
        <w:rPr>
          <w:rFonts w:ascii="Arial" w:hAnsi="Arial" w:cs="Arial"/>
          <w:sz w:val="20"/>
          <w:szCs w:val="20"/>
        </w:rPr>
        <w:t>than weekly</w:t>
      </w:r>
      <w:r w:rsidR="00C77CE6" w:rsidRPr="008B6CE7">
        <w:rPr>
          <w:rFonts w:ascii="Arial" w:hAnsi="Arial" w:cs="Arial"/>
          <w:sz w:val="20"/>
          <w:szCs w:val="20"/>
        </w:rPr>
        <w:t>.</w:t>
      </w:r>
    </w:p>
    <w:p w14:paraId="3926AA58" w14:textId="7DE3CCB9" w:rsidR="00907F09" w:rsidRPr="00BC3A29" w:rsidRDefault="00F01DEE" w:rsidP="00E152D2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Firm shall have a </w:t>
      </w:r>
      <w:r w:rsidRPr="00F01DEE">
        <w:rPr>
          <w:rFonts w:ascii="Arial" w:hAnsi="Arial" w:cs="Arial"/>
          <w:sz w:val="20"/>
          <w:szCs w:val="20"/>
        </w:rPr>
        <w:t xml:space="preserve">managed disaster recovery program </w:t>
      </w:r>
      <w:r>
        <w:rPr>
          <w:rFonts w:ascii="Arial" w:hAnsi="Arial" w:cs="Arial"/>
          <w:sz w:val="20"/>
          <w:szCs w:val="20"/>
        </w:rPr>
        <w:t>by which a</w:t>
      </w:r>
      <w:r w:rsidR="00864489" w:rsidRPr="00BC3A29">
        <w:rPr>
          <w:rFonts w:ascii="Arial" w:hAnsi="Arial" w:cs="Arial"/>
          <w:sz w:val="20"/>
          <w:szCs w:val="20"/>
        </w:rPr>
        <w:t xml:space="preserve">ll </w:t>
      </w:r>
      <w:r w:rsidR="00192FAE">
        <w:rPr>
          <w:rFonts w:ascii="Arial" w:hAnsi="Arial" w:cs="Arial"/>
          <w:sz w:val="20"/>
          <w:szCs w:val="20"/>
        </w:rPr>
        <w:t xml:space="preserve">Resources and </w:t>
      </w:r>
      <w:r w:rsidR="00864489" w:rsidRPr="00BC3A29">
        <w:rPr>
          <w:rFonts w:ascii="Arial" w:hAnsi="Arial" w:cs="Arial"/>
          <w:sz w:val="20"/>
          <w:szCs w:val="20"/>
        </w:rPr>
        <w:t xml:space="preserve">supporting infrastructure for </w:t>
      </w:r>
      <w:r w:rsidR="00053195">
        <w:rPr>
          <w:rFonts w:ascii="Arial" w:hAnsi="Arial" w:cs="Arial"/>
          <w:sz w:val="20"/>
          <w:szCs w:val="20"/>
        </w:rPr>
        <w:t>Client</w:t>
      </w:r>
      <w:r w:rsidR="00864489" w:rsidRPr="00BC3A29">
        <w:rPr>
          <w:rFonts w:ascii="Arial" w:hAnsi="Arial" w:cs="Arial"/>
          <w:sz w:val="20"/>
          <w:szCs w:val="20"/>
        </w:rPr>
        <w:t xml:space="preserve"> applications and</w:t>
      </w:r>
      <w:r w:rsidR="00053B6E">
        <w:rPr>
          <w:rFonts w:ascii="Arial" w:hAnsi="Arial" w:cs="Arial"/>
          <w:sz w:val="20"/>
          <w:szCs w:val="20"/>
        </w:rPr>
        <w:t xml:space="preserve"> </w:t>
      </w:r>
      <w:r w:rsidR="00053195">
        <w:rPr>
          <w:rFonts w:ascii="Arial" w:hAnsi="Arial" w:cs="Arial"/>
          <w:sz w:val="20"/>
          <w:szCs w:val="20"/>
        </w:rPr>
        <w:t>Client</w:t>
      </w:r>
      <w:r w:rsidR="00864489" w:rsidRPr="00BC3A29">
        <w:rPr>
          <w:rFonts w:ascii="Arial" w:hAnsi="Arial" w:cs="Arial"/>
          <w:sz w:val="20"/>
          <w:szCs w:val="20"/>
        </w:rPr>
        <w:t xml:space="preserve"> </w:t>
      </w:r>
      <w:r w:rsidR="00053B6E">
        <w:rPr>
          <w:rFonts w:ascii="Arial" w:hAnsi="Arial" w:cs="Arial"/>
          <w:sz w:val="20"/>
          <w:szCs w:val="20"/>
        </w:rPr>
        <w:t>D</w:t>
      </w:r>
      <w:r w:rsidR="00864489" w:rsidRPr="00BC3A29">
        <w:rPr>
          <w:rFonts w:ascii="Arial" w:hAnsi="Arial" w:cs="Arial"/>
          <w:sz w:val="20"/>
          <w:szCs w:val="20"/>
        </w:rPr>
        <w:t xml:space="preserve">ata </w:t>
      </w:r>
      <w:r w:rsidR="007F4A5C">
        <w:rPr>
          <w:rFonts w:ascii="Arial" w:hAnsi="Arial" w:cs="Arial"/>
          <w:sz w:val="20"/>
          <w:szCs w:val="20"/>
        </w:rPr>
        <w:t>are</w:t>
      </w:r>
      <w:r w:rsidR="00864489" w:rsidRPr="00BC3A29">
        <w:rPr>
          <w:rFonts w:ascii="Arial" w:hAnsi="Arial" w:cs="Arial"/>
          <w:sz w:val="20"/>
          <w:szCs w:val="20"/>
        </w:rPr>
        <w:t xml:space="preserve"> available</w:t>
      </w:r>
      <w:r w:rsidR="00907F09" w:rsidRPr="00BC3A29">
        <w:rPr>
          <w:rFonts w:ascii="Arial" w:hAnsi="Arial" w:cs="Arial"/>
          <w:sz w:val="20"/>
          <w:szCs w:val="20"/>
        </w:rPr>
        <w:t xml:space="preserve"> and supported</w:t>
      </w:r>
      <w:r w:rsidR="00864489" w:rsidRPr="00BC3A29">
        <w:rPr>
          <w:rFonts w:ascii="Arial" w:hAnsi="Arial" w:cs="Arial"/>
          <w:sz w:val="20"/>
          <w:szCs w:val="20"/>
        </w:rPr>
        <w:t>.  This</w:t>
      </w:r>
      <w:r w:rsidR="00192FAE">
        <w:rPr>
          <w:rFonts w:ascii="Arial" w:hAnsi="Arial" w:cs="Arial"/>
          <w:sz w:val="20"/>
          <w:szCs w:val="20"/>
        </w:rPr>
        <w:t xml:space="preserve"> shall</w:t>
      </w:r>
      <w:r w:rsidR="00864489" w:rsidRPr="00BC3A29">
        <w:rPr>
          <w:rFonts w:ascii="Arial" w:hAnsi="Arial" w:cs="Arial"/>
          <w:sz w:val="20"/>
          <w:szCs w:val="20"/>
        </w:rPr>
        <w:t xml:space="preserve"> include</w:t>
      </w:r>
      <w:r w:rsidR="00192FAE">
        <w:rPr>
          <w:rFonts w:ascii="Arial" w:hAnsi="Arial" w:cs="Arial"/>
          <w:sz w:val="20"/>
          <w:szCs w:val="20"/>
        </w:rPr>
        <w:t>,</w:t>
      </w:r>
      <w:r w:rsidR="00864489" w:rsidRPr="00BC3A29">
        <w:rPr>
          <w:rFonts w:ascii="Arial" w:hAnsi="Arial" w:cs="Arial"/>
          <w:sz w:val="20"/>
          <w:szCs w:val="20"/>
        </w:rPr>
        <w:t xml:space="preserve"> but is not limited to</w:t>
      </w:r>
      <w:r w:rsidR="00192FAE">
        <w:rPr>
          <w:rFonts w:ascii="Arial" w:hAnsi="Arial" w:cs="Arial"/>
          <w:sz w:val="20"/>
          <w:szCs w:val="20"/>
        </w:rPr>
        <w:t>,</w:t>
      </w:r>
      <w:r w:rsidR="00864489" w:rsidRPr="00BC3A29">
        <w:rPr>
          <w:rFonts w:ascii="Arial" w:hAnsi="Arial" w:cs="Arial"/>
          <w:sz w:val="20"/>
          <w:szCs w:val="20"/>
        </w:rPr>
        <w:t xml:space="preserve"> storage capacity, processing power, points of presence, power generators, and backup power.</w:t>
      </w:r>
      <w:r w:rsidR="00907F09" w:rsidRPr="00BC3A29">
        <w:rPr>
          <w:rFonts w:ascii="Arial" w:hAnsi="Arial" w:cs="Arial"/>
          <w:sz w:val="20"/>
          <w:szCs w:val="20"/>
        </w:rPr>
        <w:t xml:space="preserve"> </w:t>
      </w:r>
    </w:p>
    <w:p w14:paraId="0E5C5DD6" w14:textId="4D2C19E3" w:rsidR="00C17974" w:rsidRPr="00EE1571" w:rsidRDefault="00C17974" w:rsidP="00CC32DA">
      <w:pPr>
        <w:pStyle w:val="Heading1"/>
        <w:numPr>
          <w:ilvl w:val="0"/>
          <w:numId w:val="32"/>
        </w:numPr>
        <w:jc w:val="both"/>
      </w:pPr>
      <w:bookmarkStart w:id="28" w:name="_Toc15972643"/>
      <w:r>
        <w:t>Risk Assessment and Treatment</w:t>
      </w:r>
      <w:bookmarkEnd w:id="28"/>
    </w:p>
    <w:p w14:paraId="08889531" w14:textId="3B14AEA7" w:rsidR="00C17974" w:rsidRPr="00DB18DB" w:rsidRDefault="00606923" w:rsidP="00606923">
      <w:pPr>
        <w:pStyle w:val="ListParagraph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7C4B39">
        <w:rPr>
          <w:rFonts w:ascii="Arial" w:hAnsi="Arial" w:cs="Arial"/>
          <w:sz w:val="20"/>
          <w:szCs w:val="20"/>
        </w:rPr>
        <w:t>The Firm</w:t>
      </w:r>
      <w:r w:rsidR="00C17974" w:rsidRPr="00DB18DB">
        <w:rPr>
          <w:rFonts w:ascii="Arial" w:hAnsi="Arial" w:cs="Arial"/>
          <w:sz w:val="20"/>
          <w:szCs w:val="20"/>
        </w:rPr>
        <w:t xml:space="preserve"> regularly performs</w:t>
      </w:r>
      <w:r w:rsidR="00F01DEE">
        <w:rPr>
          <w:rFonts w:ascii="Arial" w:hAnsi="Arial" w:cs="Arial"/>
          <w:sz w:val="20"/>
          <w:szCs w:val="20"/>
        </w:rPr>
        <w:t xml:space="preserve"> security</w:t>
      </w:r>
      <w:r w:rsidR="00C17974" w:rsidRPr="00DB18DB">
        <w:rPr>
          <w:rFonts w:ascii="Arial" w:hAnsi="Arial" w:cs="Arial"/>
          <w:sz w:val="20"/>
          <w:szCs w:val="20"/>
        </w:rPr>
        <w:t xml:space="preserve"> risk assessments for all </w:t>
      </w:r>
      <w:r w:rsidR="00192FAE">
        <w:rPr>
          <w:rFonts w:ascii="Arial" w:hAnsi="Arial" w:cs="Arial"/>
          <w:sz w:val="20"/>
          <w:szCs w:val="20"/>
        </w:rPr>
        <w:t>Resources and</w:t>
      </w:r>
      <w:r w:rsidR="00192FAE" w:rsidRPr="00DB18DB">
        <w:rPr>
          <w:rFonts w:ascii="Arial" w:hAnsi="Arial" w:cs="Arial"/>
          <w:sz w:val="20"/>
          <w:szCs w:val="20"/>
        </w:rPr>
        <w:t xml:space="preserve"> </w:t>
      </w:r>
      <w:r w:rsidR="00C17974" w:rsidRPr="00DB18DB">
        <w:rPr>
          <w:rFonts w:ascii="Arial" w:hAnsi="Arial" w:cs="Arial"/>
          <w:sz w:val="20"/>
          <w:szCs w:val="20"/>
        </w:rPr>
        <w:t xml:space="preserve">infrastructure used </w:t>
      </w:r>
      <w:r w:rsidR="00C17974" w:rsidRPr="003A6E6F">
        <w:rPr>
          <w:rFonts w:ascii="Arial" w:hAnsi="Arial" w:cs="Arial"/>
          <w:sz w:val="20"/>
          <w:szCs w:val="20"/>
        </w:rPr>
        <w:t>to present,</w:t>
      </w:r>
      <w:r w:rsidR="00C17974" w:rsidRPr="00DB18DB">
        <w:rPr>
          <w:rFonts w:ascii="Arial" w:hAnsi="Arial" w:cs="Arial"/>
          <w:sz w:val="20"/>
          <w:szCs w:val="20"/>
        </w:rPr>
        <w:t xml:space="preserve"> manage, or otherwise sustain </w:t>
      </w:r>
      <w:r w:rsidR="00053195">
        <w:rPr>
          <w:rFonts w:ascii="Arial" w:hAnsi="Arial" w:cs="Arial"/>
          <w:sz w:val="20"/>
          <w:szCs w:val="20"/>
        </w:rPr>
        <w:t>Client</w:t>
      </w:r>
      <w:r w:rsidR="00C17974" w:rsidRPr="00DB18DB">
        <w:rPr>
          <w:rFonts w:ascii="Arial" w:hAnsi="Arial" w:cs="Arial"/>
          <w:sz w:val="20"/>
          <w:szCs w:val="20"/>
        </w:rPr>
        <w:t xml:space="preserve"> </w:t>
      </w:r>
      <w:r w:rsidR="00260D32" w:rsidRPr="00DB18DB">
        <w:rPr>
          <w:rFonts w:ascii="Arial" w:hAnsi="Arial" w:cs="Arial"/>
          <w:sz w:val="20"/>
          <w:szCs w:val="20"/>
        </w:rPr>
        <w:t>D</w:t>
      </w:r>
      <w:r w:rsidR="00C17974" w:rsidRPr="00DB18DB">
        <w:rPr>
          <w:rFonts w:ascii="Arial" w:hAnsi="Arial" w:cs="Arial"/>
          <w:sz w:val="20"/>
          <w:szCs w:val="20"/>
        </w:rPr>
        <w:t xml:space="preserve">ata.  </w:t>
      </w:r>
    </w:p>
    <w:p w14:paraId="7AD01FFC" w14:textId="1994408D" w:rsidR="00C17974" w:rsidRPr="00DB18DB" w:rsidRDefault="00606923" w:rsidP="00606923">
      <w:pPr>
        <w:pStyle w:val="ListParagraph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F01DEE">
        <w:rPr>
          <w:rFonts w:ascii="Arial" w:hAnsi="Arial" w:cs="Arial"/>
          <w:sz w:val="20"/>
          <w:szCs w:val="20"/>
        </w:rPr>
        <w:t>The Firm shall</w:t>
      </w:r>
      <w:r w:rsidR="00F01DEE" w:rsidRPr="00DB18DB">
        <w:rPr>
          <w:rFonts w:ascii="Arial" w:hAnsi="Arial" w:cs="Arial"/>
          <w:sz w:val="20"/>
          <w:szCs w:val="20"/>
        </w:rPr>
        <w:t xml:space="preserve"> </w:t>
      </w:r>
      <w:r w:rsidR="00C17974" w:rsidRPr="00DB18DB">
        <w:rPr>
          <w:rFonts w:ascii="Arial" w:hAnsi="Arial" w:cs="Arial"/>
          <w:sz w:val="20"/>
          <w:szCs w:val="20"/>
        </w:rPr>
        <w:t>analyze</w:t>
      </w:r>
      <w:r w:rsidR="009E7BC4" w:rsidRPr="00DB18DB">
        <w:rPr>
          <w:rFonts w:ascii="Arial" w:hAnsi="Arial" w:cs="Arial"/>
          <w:sz w:val="20"/>
          <w:szCs w:val="20"/>
        </w:rPr>
        <w:t xml:space="preserve">, </w:t>
      </w:r>
      <w:r w:rsidR="00C17974" w:rsidRPr="00DB18DB">
        <w:rPr>
          <w:rFonts w:ascii="Arial" w:hAnsi="Arial" w:cs="Arial"/>
          <w:sz w:val="20"/>
          <w:szCs w:val="20"/>
        </w:rPr>
        <w:t>remediate</w:t>
      </w:r>
      <w:r w:rsidR="009E7BC4" w:rsidRPr="00DB18DB">
        <w:rPr>
          <w:rFonts w:ascii="Arial" w:hAnsi="Arial" w:cs="Arial"/>
          <w:sz w:val="20"/>
          <w:szCs w:val="20"/>
        </w:rPr>
        <w:t>, and document</w:t>
      </w:r>
      <w:r w:rsidR="00C17974" w:rsidRPr="00DB18DB">
        <w:rPr>
          <w:rFonts w:ascii="Arial" w:hAnsi="Arial" w:cs="Arial"/>
          <w:sz w:val="20"/>
          <w:szCs w:val="20"/>
        </w:rPr>
        <w:t xml:space="preserve"> </w:t>
      </w:r>
      <w:r w:rsidR="00F01DEE">
        <w:rPr>
          <w:rFonts w:ascii="Arial" w:hAnsi="Arial" w:cs="Arial"/>
          <w:sz w:val="20"/>
          <w:szCs w:val="20"/>
        </w:rPr>
        <w:t>i</w:t>
      </w:r>
      <w:r w:rsidR="00F01DEE" w:rsidRPr="00DB18DB">
        <w:rPr>
          <w:rFonts w:ascii="Arial" w:hAnsi="Arial" w:cs="Arial"/>
          <w:sz w:val="20"/>
          <w:szCs w:val="20"/>
        </w:rPr>
        <w:t xml:space="preserve">dentified risks </w:t>
      </w:r>
      <w:r w:rsidR="00C17974" w:rsidRPr="00DB18DB">
        <w:rPr>
          <w:rFonts w:ascii="Arial" w:hAnsi="Arial" w:cs="Arial"/>
          <w:sz w:val="20"/>
          <w:szCs w:val="20"/>
        </w:rPr>
        <w:t xml:space="preserve">using </w:t>
      </w:r>
      <w:r w:rsidR="002653C7">
        <w:rPr>
          <w:rFonts w:ascii="Arial" w:hAnsi="Arial" w:cs="Arial"/>
          <w:sz w:val="20"/>
          <w:szCs w:val="20"/>
        </w:rPr>
        <w:t>industry-</w:t>
      </w:r>
      <w:r w:rsidR="001B6221" w:rsidRPr="00DB18DB">
        <w:rPr>
          <w:rFonts w:ascii="Arial" w:hAnsi="Arial" w:cs="Arial"/>
          <w:sz w:val="20"/>
          <w:szCs w:val="20"/>
        </w:rPr>
        <w:t xml:space="preserve">accepted </w:t>
      </w:r>
      <w:r w:rsidR="00C17974" w:rsidRPr="00DB18DB">
        <w:rPr>
          <w:rFonts w:ascii="Arial" w:hAnsi="Arial" w:cs="Arial"/>
          <w:sz w:val="20"/>
          <w:szCs w:val="20"/>
        </w:rPr>
        <w:t>risk mitigation strategies</w:t>
      </w:r>
      <w:r w:rsidR="00F01DEE">
        <w:rPr>
          <w:rFonts w:ascii="Arial" w:hAnsi="Arial" w:cs="Arial"/>
          <w:sz w:val="20"/>
          <w:szCs w:val="20"/>
        </w:rPr>
        <w:t>,</w:t>
      </w:r>
      <w:r w:rsidR="00641E19" w:rsidRPr="00DB18DB">
        <w:rPr>
          <w:rFonts w:ascii="Arial" w:hAnsi="Arial" w:cs="Arial"/>
          <w:sz w:val="20"/>
          <w:szCs w:val="20"/>
        </w:rPr>
        <w:t xml:space="preserve"> such as risk avoidance, risk reduction, risk retention, and risk transfer</w:t>
      </w:r>
      <w:r w:rsidR="00C17974" w:rsidRPr="00DB18DB">
        <w:rPr>
          <w:rFonts w:ascii="Arial" w:hAnsi="Arial" w:cs="Arial"/>
          <w:sz w:val="20"/>
          <w:szCs w:val="20"/>
        </w:rPr>
        <w:t>.</w:t>
      </w:r>
    </w:p>
    <w:p w14:paraId="1D6806AD" w14:textId="0EEF80C2" w:rsidR="00C17974" w:rsidRPr="008B6CE7" w:rsidRDefault="00606923" w:rsidP="00606923">
      <w:pPr>
        <w:pStyle w:val="ListParagraph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7C4B39">
        <w:rPr>
          <w:rFonts w:ascii="Arial" w:hAnsi="Arial" w:cs="Arial"/>
          <w:sz w:val="20"/>
          <w:szCs w:val="20"/>
        </w:rPr>
        <w:t>The Firm</w:t>
      </w:r>
      <w:r w:rsidR="00192FAE">
        <w:rPr>
          <w:rFonts w:ascii="Arial" w:hAnsi="Arial" w:cs="Arial"/>
          <w:sz w:val="20"/>
          <w:szCs w:val="20"/>
        </w:rPr>
        <w:t xml:space="preserve"> shall r</w:t>
      </w:r>
      <w:r w:rsidR="00A957D3">
        <w:rPr>
          <w:rFonts w:ascii="Arial" w:hAnsi="Arial" w:cs="Arial"/>
          <w:sz w:val="20"/>
          <w:szCs w:val="20"/>
        </w:rPr>
        <w:t>e</w:t>
      </w:r>
      <w:r w:rsidR="00192FAE">
        <w:rPr>
          <w:rFonts w:ascii="Arial" w:hAnsi="Arial" w:cs="Arial"/>
          <w:sz w:val="20"/>
          <w:szCs w:val="20"/>
        </w:rPr>
        <w:t>tain r</w:t>
      </w:r>
      <w:r w:rsidR="00C17974" w:rsidRPr="00DB18DB">
        <w:rPr>
          <w:rFonts w:ascii="Arial" w:hAnsi="Arial" w:cs="Arial"/>
          <w:sz w:val="20"/>
          <w:szCs w:val="20"/>
        </w:rPr>
        <w:t xml:space="preserve">isk assessment </w:t>
      </w:r>
      <w:r w:rsidR="00EE2315" w:rsidRPr="00DB18DB">
        <w:rPr>
          <w:rFonts w:ascii="Arial" w:hAnsi="Arial" w:cs="Arial"/>
          <w:sz w:val="20"/>
          <w:szCs w:val="20"/>
        </w:rPr>
        <w:t xml:space="preserve">documents </w:t>
      </w:r>
      <w:r w:rsidR="00282178" w:rsidRPr="00DB18DB">
        <w:rPr>
          <w:rFonts w:ascii="Arial" w:hAnsi="Arial" w:cs="Arial"/>
          <w:sz w:val="20"/>
          <w:szCs w:val="20"/>
        </w:rPr>
        <w:t>for risk accountability</w:t>
      </w:r>
      <w:r w:rsidR="00192FAE">
        <w:rPr>
          <w:rFonts w:ascii="Arial" w:hAnsi="Arial" w:cs="Arial"/>
          <w:sz w:val="20"/>
          <w:szCs w:val="20"/>
        </w:rPr>
        <w:t xml:space="preserve"> </w:t>
      </w:r>
      <w:r w:rsidR="00192FAE" w:rsidRPr="008B6CE7">
        <w:rPr>
          <w:rFonts w:ascii="Arial" w:hAnsi="Arial" w:cs="Arial"/>
          <w:sz w:val="20"/>
          <w:szCs w:val="20"/>
        </w:rPr>
        <w:t>for no less than two (2) years</w:t>
      </w:r>
      <w:r w:rsidR="00F01DEE">
        <w:rPr>
          <w:rFonts w:ascii="Arial" w:hAnsi="Arial" w:cs="Arial"/>
          <w:sz w:val="20"/>
          <w:szCs w:val="20"/>
        </w:rPr>
        <w:t>,</w:t>
      </w:r>
      <w:r w:rsidR="00FF67E2" w:rsidRPr="008B6CE7">
        <w:rPr>
          <w:rFonts w:ascii="Arial" w:hAnsi="Arial" w:cs="Arial"/>
          <w:sz w:val="20"/>
          <w:szCs w:val="20"/>
        </w:rPr>
        <w:t xml:space="preserve"> unless </w:t>
      </w:r>
      <w:r w:rsidR="00533A59">
        <w:rPr>
          <w:rFonts w:ascii="Arial" w:hAnsi="Arial" w:cs="Arial"/>
          <w:sz w:val="20"/>
          <w:szCs w:val="20"/>
        </w:rPr>
        <w:t>consented to</w:t>
      </w:r>
      <w:r w:rsidR="00FF67E2" w:rsidRPr="008B6CE7">
        <w:rPr>
          <w:rFonts w:ascii="Arial" w:hAnsi="Arial" w:cs="Arial"/>
          <w:sz w:val="20"/>
          <w:szCs w:val="20"/>
        </w:rPr>
        <w:t xml:space="preserve"> otherwise in writing</w:t>
      </w:r>
      <w:r w:rsidR="00447BEE" w:rsidRPr="008B6CE7">
        <w:rPr>
          <w:rFonts w:ascii="Arial" w:hAnsi="Arial" w:cs="Arial"/>
          <w:sz w:val="20"/>
          <w:szCs w:val="20"/>
        </w:rPr>
        <w:t xml:space="preserve"> by </w:t>
      </w:r>
      <w:r w:rsidR="00053195">
        <w:rPr>
          <w:rFonts w:ascii="Arial" w:hAnsi="Arial" w:cs="Arial"/>
          <w:sz w:val="20"/>
          <w:szCs w:val="20"/>
        </w:rPr>
        <w:t>Client</w:t>
      </w:r>
      <w:r w:rsidR="00447BEE" w:rsidRPr="008B6CE7">
        <w:rPr>
          <w:rFonts w:ascii="Arial" w:hAnsi="Arial" w:cs="Arial"/>
          <w:sz w:val="20"/>
          <w:szCs w:val="20"/>
        </w:rPr>
        <w:t xml:space="preserve"> or its representative</w:t>
      </w:r>
      <w:r w:rsidR="00282178" w:rsidRPr="008B6CE7">
        <w:rPr>
          <w:rFonts w:ascii="Arial" w:hAnsi="Arial" w:cs="Arial"/>
          <w:sz w:val="20"/>
          <w:szCs w:val="20"/>
        </w:rPr>
        <w:t>.</w:t>
      </w:r>
    </w:p>
    <w:p w14:paraId="3AD4E5B4" w14:textId="77777777" w:rsidR="008B6CE7" w:rsidRPr="00606923" w:rsidRDefault="008B6CE7">
      <w:pPr>
        <w:rPr>
          <w:rFonts w:ascii="Arial" w:hAnsi="Arial" w:cs="Arial"/>
          <w:sz w:val="20"/>
          <w:szCs w:val="20"/>
        </w:rPr>
      </w:pPr>
      <w:bookmarkStart w:id="29" w:name="_Toc287356971"/>
      <w:r w:rsidRPr="00606923">
        <w:rPr>
          <w:rFonts w:ascii="Arial" w:hAnsi="Arial" w:cs="Arial"/>
          <w:sz w:val="20"/>
          <w:szCs w:val="20"/>
        </w:rPr>
        <w:br w:type="page"/>
      </w:r>
    </w:p>
    <w:p w14:paraId="147CEF7A" w14:textId="3B5E37CA" w:rsidR="000137FA" w:rsidRPr="000137FA" w:rsidRDefault="00CC32DA" w:rsidP="00CC32DA">
      <w:pPr>
        <w:pStyle w:val="Heading1"/>
        <w:numPr>
          <w:ilvl w:val="0"/>
          <w:numId w:val="32"/>
        </w:numPr>
        <w:jc w:val="both"/>
      </w:pPr>
      <w:r>
        <w:lastRenderedPageBreak/>
        <w:t xml:space="preserve"> </w:t>
      </w:r>
      <w:bookmarkStart w:id="30" w:name="_Toc15972644"/>
      <w:r w:rsidR="000137FA">
        <w:t>Legal Compliance and Security Posture</w:t>
      </w:r>
      <w:bookmarkEnd w:id="30"/>
    </w:p>
    <w:p w14:paraId="17FBE0EE" w14:textId="5DED07F6" w:rsidR="00C164AB" w:rsidRPr="00C85BBF" w:rsidRDefault="007C4B39" w:rsidP="00C164A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>
        <w:rPr>
          <w:rFonts w:ascii="Arial" w:hAnsi="Arial" w:cs="Arial"/>
          <w:sz w:val="20"/>
          <w:szCs w:val="20"/>
        </w:rPr>
        <w:t xml:space="preserve"> certifies that </w:t>
      </w:r>
      <w:r>
        <w:rPr>
          <w:rFonts w:ascii="Arial" w:hAnsi="Arial" w:cs="Arial"/>
          <w:sz w:val="20"/>
          <w:szCs w:val="20"/>
        </w:rPr>
        <w:t>the Firm</w:t>
      </w:r>
      <w:r w:rsidR="00053B6E">
        <w:rPr>
          <w:rFonts w:ascii="Arial" w:hAnsi="Arial" w:cs="Arial"/>
          <w:sz w:val="20"/>
          <w:szCs w:val="20"/>
        </w:rPr>
        <w:t xml:space="preserve">’s </w:t>
      </w:r>
      <w:r w:rsidR="00E96BAC">
        <w:rPr>
          <w:rFonts w:ascii="Arial" w:hAnsi="Arial" w:cs="Arial"/>
          <w:sz w:val="20"/>
          <w:szCs w:val="20"/>
        </w:rPr>
        <w:t xml:space="preserve">Information Security </w:t>
      </w:r>
      <w:r w:rsidR="00053B6E">
        <w:rPr>
          <w:rFonts w:ascii="Arial" w:hAnsi="Arial" w:cs="Arial"/>
          <w:sz w:val="20"/>
          <w:szCs w:val="20"/>
        </w:rPr>
        <w:t>S</w:t>
      </w:r>
      <w:r w:rsidR="00E96BAC">
        <w:rPr>
          <w:rFonts w:ascii="Arial" w:hAnsi="Arial" w:cs="Arial"/>
          <w:sz w:val="20"/>
          <w:szCs w:val="20"/>
        </w:rPr>
        <w:t>afeguards at all times comply with applicable laws</w:t>
      </w:r>
      <w:r w:rsidR="00F01DEE">
        <w:rPr>
          <w:rFonts w:ascii="Arial" w:hAnsi="Arial" w:cs="Arial"/>
          <w:sz w:val="20"/>
          <w:szCs w:val="20"/>
        </w:rPr>
        <w:t xml:space="preserve"> in the Firm’s jurisdiction</w:t>
      </w:r>
      <w:r w:rsidR="00053B6E">
        <w:rPr>
          <w:rFonts w:ascii="Arial" w:hAnsi="Arial" w:cs="Arial"/>
          <w:sz w:val="20"/>
          <w:szCs w:val="20"/>
        </w:rPr>
        <w:t>.</w:t>
      </w:r>
    </w:p>
    <w:p w14:paraId="34F0DA7C" w14:textId="62CBFC10" w:rsidR="00054DAE" w:rsidRDefault="007C4B39" w:rsidP="00342CB8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>
        <w:rPr>
          <w:rFonts w:ascii="Arial" w:hAnsi="Arial" w:cs="Arial"/>
          <w:sz w:val="20"/>
          <w:szCs w:val="20"/>
        </w:rPr>
        <w:t xml:space="preserve"> agrees to require industry</w:t>
      </w:r>
      <w:r w:rsidR="00053B6E">
        <w:rPr>
          <w:rFonts w:ascii="Arial" w:hAnsi="Arial" w:cs="Arial"/>
          <w:sz w:val="20"/>
          <w:szCs w:val="20"/>
        </w:rPr>
        <w:t>-</w:t>
      </w:r>
      <w:r w:rsidR="00E96BAC">
        <w:rPr>
          <w:rFonts w:ascii="Arial" w:hAnsi="Arial" w:cs="Arial"/>
          <w:sz w:val="20"/>
          <w:szCs w:val="20"/>
        </w:rPr>
        <w:t xml:space="preserve">accepted security safeguards </w:t>
      </w:r>
      <w:r w:rsidR="00F01DEE">
        <w:rPr>
          <w:rFonts w:ascii="Arial" w:hAnsi="Arial" w:cs="Arial"/>
          <w:sz w:val="20"/>
          <w:szCs w:val="20"/>
        </w:rPr>
        <w:t xml:space="preserve">from </w:t>
      </w:r>
      <w:r w:rsidR="00E96BAC">
        <w:rPr>
          <w:rFonts w:ascii="Arial" w:hAnsi="Arial" w:cs="Arial"/>
          <w:sz w:val="20"/>
          <w:szCs w:val="20"/>
        </w:rPr>
        <w:t xml:space="preserve">any </w:t>
      </w:r>
      <w:r w:rsidR="00F01DEE">
        <w:rPr>
          <w:rFonts w:ascii="Arial" w:hAnsi="Arial" w:cs="Arial"/>
          <w:sz w:val="20"/>
          <w:szCs w:val="20"/>
        </w:rPr>
        <w:t xml:space="preserve">third-party </w:t>
      </w:r>
      <w:r w:rsidR="00E96BAC">
        <w:rPr>
          <w:rFonts w:ascii="Arial" w:hAnsi="Arial" w:cs="Arial"/>
          <w:sz w:val="20"/>
          <w:szCs w:val="20"/>
        </w:rPr>
        <w:t xml:space="preserve">subcontracted services </w:t>
      </w:r>
      <w:r w:rsidR="00F01DEE">
        <w:rPr>
          <w:rFonts w:ascii="Arial" w:hAnsi="Arial" w:cs="Arial"/>
          <w:sz w:val="20"/>
          <w:szCs w:val="20"/>
        </w:rPr>
        <w:t xml:space="preserve">that work with </w:t>
      </w:r>
      <w:r w:rsidR="00053195">
        <w:rPr>
          <w:rFonts w:ascii="Arial" w:hAnsi="Arial" w:cs="Arial"/>
          <w:sz w:val="20"/>
          <w:szCs w:val="20"/>
        </w:rPr>
        <w:t>Client</w:t>
      </w:r>
      <w:r w:rsidR="00F01DEE">
        <w:rPr>
          <w:rFonts w:ascii="Arial" w:hAnsi="Arial" w:cs="Arial"/>
          <w:sz w:val="20"/>
          <w:szCs w:val="20"/>
        </w:rPr>
        <w:t xml:space="preserve"> Data </w:t>
      </w:r>
      <w:r w:rsidR="00E96BAC">
        <w:rPr>
          <w:rFonts w:ascii="Arial" w:hAnsi="Arial" w:cs="Arial"/>
          <w:sz w:val="20"/>
          <w:szCs w:val="20"/>
        </w:rPr>
        <w:t xml:space="preserve">and to </w:t>
      </w:r>
      <w:r w:rsidR="00F01DEE">
        <w:rPr>
          <w:rFonts w:ascii="Arial" w:hAnsi="Arial" w:cs="Arial"/>
          <w:sz w:val="20"/>
          <w:szCs w:val="20"/>
        </w:rPr>
        <w:t xml:space="preserve">require that such third-party subcontracted services </w:t>
      </w:r>
      <w:r w:rsidR="000F5995">
        <w:rPr>
          <w:rFonts w:ascii="Arial" w:hAnsi="Arial" w:cs="Arial"/>
          <w:sz w:val="20"/>
          <w:szCs w:val="20"/>
        </w:rPr>
        <w:t xml:space="preserve">will </w:t>
      </w:r>
      <w:r w:rsidR="00E96BAC">
        <w:rPr>
          <w:rFonts w:ascii="Arial" w:hAnsi="Arial" w:cs="Arial"/>
          <w:sz w:val="20"/>
          <w:szCs w:val="20"/>
        </w:rPr>
        <w:t xml:space="preserve">notify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>
        <w:rPr>
          <w:rFonts w:ascii="Arial" w:hAnsi="Arial" w:cs="Arial"/>
          <w:sz w:val="20"/>
          <w:szCs w:val="20"/>
        </w:rPr>
        <w:t xml:space="preserve"> in writing before moving any </w:t>
      </w:r>
      <w:r w:rsidR="00053195">
        <w:rPr>
          <w:rFonts w:ascii="Arial" w:hAnsi="Arial" w:cs="Arial"/>
          <w:sz w:val="20"/>
          <w:szCs w:val="20"/>
        </w:rPr>
        <w:t>Client</w:t>
      </w:r>
      <w:r w:rsidR="000F5995">
        <w:rPr>
          <w:rFonts w:ascii="Arial" w:hAnsi="Arial" w:cs="Arial"/>
          <w:sz w:val="20"/>
          <w:szCs w:val="20"/>
        </w:rPr>
        <w:t xml:space="preserve"> Data</w:t>
      </w:r>
      <w:r w:rsidR="00E96BAC">
        <w:rPr>
          <w:rFonts w:ascii="Arial" w:hAnsi="Arial" w:cs="Arial"/>
          <w:sz w:val="20"/>
          <w:szCs w:val="20"/>
        </w:rPr>
        <w:t xml:space="preserve"> to any third party or across national boundaries.</w:t>
      </w:r>
      <w:bookmarkEnd w:id="29"/>
    </w:p>
    <w:p w14:paraId="16FAA097" w14:textId="4C9B8D05" w:rsidR="00342CB8" w:rsidRPr="00C85BBF" w:rsidRDefault="007C4B39" w:rsidP="00342CB8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Firm</w:t>
      </w:r>
      <w:r w:rsidR="00E96BAC">
        <w:rPr>
          <w:rFonts w:ascii="Arial" w:hAnsi="Arial" w:cs="Arial"/>
          <w:sz w:val="20"/>
          <w:szCs w:val="20"/>
        </w:rPr>
        <w:t xml:space="preserve"> provides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>
        <w:rPr>
          <w:rFonts w:ascii="Arial" w:hAnsi="Arial" w:cs="Arial"/>
          <w:sz w:val="20"/>
          <w:szCs w:val="20"/>
        </w:rPr>
        <w:t xml:space="preserve"> with the right to audit </w:t>
      </w:r>
      <w:r w:rsidR="000F5995">
        <w:rPr>
          <w:rFonts w:ascii="Arial" w:hAnsi="Arial" w:cs="Arial"/>
          <w:sz w:val="20"/>
          <w:szCs w:val="20"/>
        </w:rPr>
        <w:t xml:space="preserve">the Firm’s compliance with these Information Security </w:t>
      </w:r>
      <w:proofErr w:type="gramStart"/>
      <w:r w:rsidR="000F5995">
        <w:rPr>
          <w:rFonts w:ascii="Arial" w:hAnsi="Arial" w:cs="Arial"/>
          <w:sz w:val="20"/>
          <w:szCs w:val="20"/>
        </w:rPr>
        <w:t>Requirements</w:t>
      </w:r>
      <w:r w:rsidR="000F5995" w:rsidRPr="00E25761">
        <w:rPr>
          <w:rFonts w:ascii="Arial" w:hAnsi="Arial" w:cs="Arial"/>
          <w:sz w:val="20"/>
          <w:szCs w:val="20"/>
        </w:rPr>
        <w:t xml:space="preserve"> </w:t>
      </w:r>
      <w:r w:rsidR="00E96BAC">
        <w:rPr>
          <w:rFonts w:ascii="Arial" w:hAnsi="Arial" w:cs="Arial"/>
          <w:sz w:val="20"/>
          <w:szCs w:val="20"/>
        </w:rPr>
        <w:t>.</w:t>
      </w:r>
      <w:proofErr w:type="gramEnd"/>
      <w:r w:rsidR="00E96BAC">
        <w:rPr>
          <w:rFonts w:ascii="Arial" w:hAnsi="Arial" w:cs="Arial"/>
          <w:sz w:val="20"/>
          <w:szCs w:val="20"/>
        </w:rPr>
        <w:t xml:space="preserve">  </w:t>
      </w:r>
      <w:r w:rsidR="00053195">
        <w:rPr>
          <w:rFonts w:ascii="Arial" w:hAnsi="Arial" w:cs="Arial"/>
          <w:sz w:val="20"/>
          <w:szCs w:val="20"/>
        </w:rPr>
        <w:t>Client</w:t>
      </w:r>
      <w:r w:rsidR="00E96BAC">
        <w:rPr>
          <w:rFonts w:ascii="Arial" w:hAnsi="Arial" w:cs="Arial"/>
          <w:sz w:val="20"/>
          <w:szCs w:val="20"/>
        </w:rPr>
        <w:t xml:space="preserve"> </w:t>
      </w:r>
      <w:r w:rsidR="00192FAE">
        <w:rPr>
          <w:rFonts w:ascii="Arial" w:hAnsi="Arial" w:cs="Arial"/>
          <w:sz w:val="20"/>
          <w:szCs w:val="20"/>
        </w:rPr>
        <w:t xml:space="preserve">shall </w:t>
      </w:r>
      <w:r w:rsidR="00E96BAC">
        <w:rPr>
          <w:rFonts w:ascii="Arial" w:hAnsi="Arial" w:cs="Arial"/>
          <w:sz w:val="20"/>
          <w:szCs w:val="20"/>
        </w:rPr>
        <w:t xml:space="preserve">provide </w:t>
      </w:r>
      <w:r>
        <w:rPr>
          <w:rFonts w:ascii="Arial" w:hAnsi="Arial" w:cs="Arial"/>
          <w:sz w:val="20"/>
          <w:szCs w:val="20"/>
        </w:rPr>
        <w:t>the Firm</w:t>
      </w:r>
      <w:r w:rsidR="00E96BAC">
        <w:rPr>
          <w:rFonts w:ascii="Arial" w:hAnsi="Arial" w:cs="Arial"/>
          <w:sz w:val="20"/>
          <w:szCs w:val="20"/>
        </w:rPr>
        <w:t xml:space="preserve"> a minimum of</w:t>
      </w:r>
      <w:r w:rsidR="00192FAE">
        <w:rPr>
          <w:rFonts w:ascii="Arial" w:hAnsi="Arial" w:cs="Arial"/>
          <w:sz w:val="20"/>
          <w:szCs w:val="20"/>
        </w:rPr>
        <w:t xml:space="preserve"> th</w:t>
      </w:r>
      <w:r w:rsidR="00A957D3">
        <w:rPr>
          <w:rFonts w:ascii="Arial" w:hAnsi="Arial" w:cs="Arial"/>
          <w:sz w:val="20"/>
          <w:szCs w:val="20"/>
        </w:rPr>
        <w:t>i</w:t>
      </w:r>
      <w:r w:rsidR="00192FAE">
        <w:rPr>
          <w:rFonts w:ascii="Arial" w:hAnsi="Arial" w:cs="Arial"/>
          <w:sz w:val="20"/>
          <w:szCs w:val="20"/>
        </w:rPr>
        <w:t>rty</w:t>
      </w:r>
      <w:r w:rsidR="00E96BAC">
        <w:rPr>
          <w:rFonts w:ascii="Arial" w:hAnsi="Arial" w:cs="Arial"/>
          <w:sz w:val="20"/>
          <w:szCs w:val="20"/>
        </w:rPr>
        <w:t xml:space="preserve"> </w:t>
      </w:r>
      <w:r w:rsidR="00192FAE">
        <w:rPr>
          <w:rFonts w:ascii="Arial" w:hAnsi="Arial" w:cs="Arial"/>
          <w:sz w:val="20"/>
          <w:szCs w:val="20"/>
        </w:rPr>
        <w:t>(</w:t>
      </w:r>
      <w:r w:rsidR="00E96BAC">
        <w:rPr>
          <w:rFonts w:ascii="Arial" w:hAnsi="Arial" w:cs="Arial"/>
          <w:sz w:val="20"/>
          <w:szCs w:val="20"/>
        </w:rPr>
        <w:t>30</w:t>
      </w:r>
      <w:r w:rsidR="00192FAE">
        <w:rPr>
          <w:rFonts w:ascii="Arial" w:hAnsi="Arial" w:cs="Arial"/>
          <w:sz w:val="20"/>
          <w:szCs w:val="20"/>
        </w:rPr>
        <w:t>)</w:t>
      </w:r>
      <w:r w:rsidR="00E96BAC">
        <w:rPr>
          <w:rFonts w:ascii="Arial" w:hAnsi="Arial" w:cs="Arial"/>
          <w:sz w:val="20"/>
          <w:szCs w:val="20"/>
        </w:rPr>
        <w:t xml:space="preserve"> days</w:t>
      </w:r>
      <w:r w:rsidR="00192FAE">
        <w:rPr>
          <w:rFonts w:ascii="Arial" w:hAnsi="Arial" w:cs="Arial"/>
          <w:sz w:val="20"/>
          <w:szCs w:val="20"/>
        </w:rPr>
        <w:t>’</w:t>
      </w:r>
      <w:r w:rsidR="00E062CA">
        <w:rPr>
          <w:rFonts w:ascii="Arial" w:hAnsi="Arial" w:cs="Arial"/>
          <w:sz w:val="20"/>
          <w:szCs w:val="20"/>
        </w:rPr>
        <w:t xml:space="preserve"> </w:t>
      </w:r>
      <w:r w:rsidR="00E96BAC">
        <w:rPr>
          <w:rFonts w:ascii="Arial" w:hAnsi="Arial" w:cs="Arial"/>
          <w:sz w:val="20"/>
          <w:szCs w:val="20"/>
        </w:rPr>
        <w:t xml:space="preserve">notice prior to </w:t>
      </w:r>
      <w:r w:rsidR="00192FAE">
        <w:rPr>
          <w:rFonts w:ascii="Arial" w:hAnsi="Arial" w:cs="Arial"/>
          <w:sz w:val="20"/>
          <w:szCs w:val="20"/>
        </w:rPr>
        <w:t xml:space="preserve">any </w:t>
      </w:r>
      <w:r w:rsidR="00E96BAC">
        <w:rPr>
          <w:rFonts w:ascii="Arial" w:hAnsi="Arial" w:cs="Arial"/>
          <w:sz w:val="20"/>
          <w:szCs w:val="20"/>
        </w:rPr>
        <w:t>audit.</w:t>
      </w:r>
    </w:p>
    <w:p w14:paraId="27EF76A8" w14:textId="5A34AF63" w:rsidR="00E25761" w:rsidRPr="00E25761" w:rsidRDefault="00E25761" w:rsidP="005A0B2C">
      <w:pPr>
        <w:jc w:val="both"/>
        <w:rPr>
          <w:rFonts w:ascii="Arial" w:hAnsi="Arial" w:cs="Arial"/>
          <w:sz w:val="20"/>
          <w:szCs w:val="20"/>
        </w:rPr>
      </w:pPr>
      <w:r w:rsidRPr="00E25761">
        <w:rPr>
          <w:rFonts w:ascii="Arial" w:hAnsi="Arial" w:cs="Arial"/>
          <w:sz w:val="20"/>
          <w:szCs w:val="20"/>
        </w:rPr>
        <w:t xml:space="preserve">IN WITNESS WHEREOF, </w:t>
      </w:r>
      <w:r w:rsidR="007C4B39">
        <w:rPr>
          <w:rFonts w:ascii="Arial" w:hAnsi="Arial" w:cs="Arial"/>
          <w:sz w:val="20"/>
          <w:szCs w:val="20"/>
        </w:rPr>
        <w:t>the Firm</w:t>
      </w:r>
      <w:r w:rsidRPr="00E25761">
        <w:rPr>
          <w:rFonts w:ascii="Arial" w:hAnsi="Arial" w:cs="Arial"/>
          <w:sz w:val="20"/>
          <w:szCs w:val="20"/>
        </w:rPr>
        <w:t xml:space="preserve"> has duly executed </w:t>
      </w:r>
      <w:r w:rsidR="002653C7">
        <w:rPr>
          <w:rFonts w:ascii="Arial" w:hAnsi="Arial" w:cs="Arial"/>
          <w:sz w:val="20"/>
          <w:szCs w:val="20"/>
        </w:rPr>
        <w:t>these Information Security Requirements</w:t>
      </w:r>
      <w:r w:rsidR="004513D9" w:rsidRPr="00E25761">
        <w:rPr>
          <w:rFonts w:ascii="Arial" w:hAnsi="Arial" w:cs="Arial"/>
          <w:sz w:val="20"/>
          <w:szCs w:val="20"/>
        </w:rPr>
        <w:t xml:space="preserve"> </w:t>
      </w:r>
      <w:r w:rsidRPr="00E25761">
        <w:rPr>
          <w:rFonts w:ascii="Arial" w:hAnsi="Arial" w:cs="Arial"/>
          <w:sz w:val="20"/>
          <w:szCs w:val="20"/>
        </w:rPr>
        <w:t>as of the date signed below.</w:t>
      </w:r>
    </w:p>
    <w:p w14:paraId="28A7CE8B" w14:textId="77777777" w:rsidR="00E25761" w:rsidRPr="00E25761" w:rsidRDefault="00E25761" w:rsidP="00E25761">
      <w:pPr>
        <w:pStyle w:val="Title"/>
        <w:rPr>
          <w:rFonts w:ascii="Arial" w:hAnsi="Arial" w:cs="Arial"/>
          <w:sz w:val="20"/>
        </w:rPr>
      </w:pPr>
    </w:p>
    <w:p w14:paraId="48AB7739" w14:textId="77777777" w:rsidR="00E25761" w:rsidRPr="00E25761" w:rsidRDefault="00E25761" w:rsidP="00E25761">
      <w:pPr>
        <w:pStyle w:val="Title"/>
        <w:jc w:val="left"/>
        <w:rPr>
          <w:rFonts w:ascii="Arial" w:hAnsi="Arial" w:cs="Arial"/>
          <w:sz w:val="20"/>
        </w:rPr>
      </w:pPr>
      <w:r w:rsidRPr="00E25761">
        <w:rPr>
          <w:rFonts w:ascii="Arial" w:hAnsi="Arial" w:cs="Arial"/>
          <w:sz w:val="20"/>
        </w:rPr>
        <w:tab/>
      </w:r>
      <w:r w:rsidRPr="00E25761">
        <w:rPr>
          <w:rFonts w:ascii="Arial" w:hAnsi="Arial" w:cs="Arial"/>
          <w:sz w:val="20"/>
        </w:rPr>
        <w:tab/>
      </w:r>
      <w:r w:rsidRPr="00E25761">
        <w:rPr>
          <w:rFonts w:ascii="Arial" w:hAnsi="Arial" w:cs="Arial"/>
          <w:sz w:val="20"/>
        </w:rPr>
        <w:tab/>
      </w:r>
      <w:r w:rsidRPr="00E25761">
        <w:rPr>
          <w:rFonts w:ascii="Arial" w:hAnsi="Arial" w:cs="Arial"/>
          <w:sz w:val="20"/>
        </w:rPr>
        <w:tab/>
      </w:r>
      <w:r w:rsidRPr="00E25761">
        <w:rPr>
          <w:rFonts w:ascii="Arial" w:hAnsi="Arial" w:cs="Arial"/>
          <w:sz w:val="20"/>
        </w:rPr>
        <w:tab/>
      </w:r>
      <w:r w:rsidRPr="00E25761">
        <w:rPr>
          <w:rFonts w:ascii="Arial" w:hAnsi="Arial" w:cs="Arial"/>
          <w:sz w:val="20"/>
        </w:rPr>
        <w:tab/>
      </w:r>
    </w:p>
    <w:p w14:paraId="75099F8B" w14:textId="76284536" w:rsidR="00E25761" w:rsidRPr="00C85BBF" w:rsidRDefault="007C4B39" w:rsidP="00E25761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The Firm</w:t>
      </w:r>
      <w:r w:rsidR="00E96BAC">
        <w:rPr>
          <w:rFonts w:ascii="Arial" w:hAnsi="Arial" w:cs="Arial"/>
          <w:sz w:val="20"/>
          <w:szCs w:val="20"/>
        </w:rPr>
        <w:t xml:space="preserve"> Name:</w:t>
      </w:r>
      <w:r w:rsidR="00E96BAC">
        <w:rPr>
          <w:rFonts w:ascii="Arial" w:hAnsi="Arial" w:cs="Arial"/>
          <w:sz w:val="20"/>
          <w:szCs w:val="20"/>
          <w:u w:val="single"/>
        </w:rPr>
        <w:tab/>
      </w:r>
      <w:r w:rsidR="00E96BAC">
        <w:rPr>
          <w:rFonts w:ascii="Arial" w:hAnsi="Arial" w:cs="Arial"/>
          <w:sz w:val="20"/>
          <w:szCs w:val="20"/>
          <w:u w:val="single"/>
        </w:rPr>
        <w:tab/>
      </w:r>
      <w:r w:rsidR="00E96BAC">
        <w:rPr>
          <w:rFonts w:ascii="Arial" w:hAnsi="Arial" w:cs="Arial"/>
          <w:sz w:val="20"/>
          <w:szCs w:val="20"/>
          <w:u w:val="single"/>
        </w:rPr>
        <w:tab/>
      </w:r>
      <w:r w:rsidR="00E96BAC">
        <w:rPr>
          <w:rFonts w:ascii="Arial" w:hAnsi="Arial" w:cs="Arial"/>
          <w:sz w:val="20"/>
          <w:szCs w:val="20"/>
          <w:u w:val="single"/>
        </w:rPr>
        <w:tab/>
      </w:r>
    </w:p>
    <w:p w14:paraId="154F1199" w14:textId="77777777" w:rsidR="005454E2" w:rsidRDefault="00E96BAC" w:rsidP="00E25761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Signature: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</w:t>
      </w:r>
    </w:p>
    <w:p w14:paraId="0D3A8F89" w14:textId="70B171C3" w:rsidR="00E25761" w:rsidRPr="005454E2" w:rsidRDefault="005454E2" w:rsidP="00E25761">
      <w:pPr>
        <w:jc w:val="both"/>
        <w:rPr>
          <w:rFonts w:ascii="Arial" w:hAnsi="Arial" w:cs="Arial"/>
          <w:sz w:val="20"/>
          <w:szCs w:val="20"/>
        </w:rPr>
      </w:pPr>
      <w:r w:rsidRPr="005454E2">
        <w:rPr>
          <w:rFonts w:ascii="Arial" w:hAnsi="Arial" w:cs="Arial"/>
          <w:sz w:val="20"/>
          <w:szCs w:val="20"/>
        </w:rPr>
        <w:t>Printed Name: ___________________________</w:t>
      </w:r>
      <w:r w:rsidR="00E96BAC" w:rsidRPr="005454E2">
        <w:rPr>
          <w:rFonts w:ascii="Arial" w:hAnsi="Arial" w:cs="Arial"/>
          <w:sz w:val="20"/>
          <w:szCs w:val="20"/>
        </w:rPr>
        <w:t xml:space="preserve">                                               </w:t>
      </w:r>
    </w:p>
    <w:p w14:paraId="1AA12DF3" w14:textId="77777777" w:rsidR="00E25761" w:rsidRPr="00C85BBF" w:rsidRDefault="00E96BAC" w:rsidP="00E257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Title: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  <w:t xml:space="preserve">                                                        </w:t>
      </w:r>
    </w:p>
    <w:p w14:paraId="346C7914" w14:textId="77777777" w:rsidR="002802CA" w:rsidRDefault="00647077" w:rsidP="00E152D2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 w:rsidRPr="00647077">
        <w:rPr>
          <w:rFonts w:ascii="Arial" w:hAnsi="Arial" w:cs="Arial"/>
          <w:sz w:val="20"/>
          <w:szCs w:val="20"/>
        </w:rPr>
        <w:t xml:space="preserve">Date: </w:t>
      </w:r>
      <w:r w:rsidRPr="00647077">
        <w:rPr>
          <w:rFonts w:ascii="Arial" w:hAnsi="Arial" w:cs="Arial"/>
          <w:sz w:val="20"/>
          <w:szCs w:val="20"/>
          <w:u w:val="single"/>
        </w:rPr>
        <w:tab/>
      </w:r>
      <w:r w:rsidRPr="00647077">
        <w:rPr>
          <w:rFonts w:ascii="Arial" w:hAnsi="Arial" w:cs="Arial"/>
          <w:sz w:val="20"/>
          <w:szCs w:val="20"/>
          <w:u w:val="single"/>
        </w:rPr>
        <w:tab/>
      </w:r>
      <w:r w:rsidRPr="00647077">
        <w:rPr>
          <w:rFonts w:ascii="Arial" w:hAnsi="Arial" w:cs="Arial"/>
          <w:sz w:val="20"/>
          <w:szCs w:val="20"/>
          <w:u w:val="single"/>
        </w:rPr>
        <w:tab/>
      </w:r>
      <w:r w:rsidRPr="00647077">
        <w:rPr>
          <w:rFonts w:ascii="Arial" w:hAnsi="Arial" w:cs="Arial"/>
          <w:sz w:val="20"/>
          <w:szCs w:val="20"/>
          <w:u w:val="single"/>
        </w:rPr>
        <w:tab/>
      </w:r>
      <w:r w:rsidRPr="00647077">
        <w:rPr>
          <w:rFonts w:ascii="Arial" w:hAnsi="Arial" w:cs="Arial"/>
          <w:sz w:val="20"/>
          <w:szCs w:val="20"/>
          <w:u w:val="single"/>
        </w:rPr>
        <w:tab/>
      </w:r>
      <w:r w:rsidRPr="00647077">
        <w:rPr>
          <w:rFonts w:ascii="Arial" w:hAnsi="Arial" w:cs="Arial"/>
          <w:sz w:val="20"/>
          <w:szCs w:val="20"/>
          <w:u w:val="single"/>
        </w:rPr>
        <w:tab/>
      </w:r>
      <w:r w:rsidR="002802CA">
        <w:br w:type="page"/>
      </w:r>
    </w:p>
    <w:p w14:paraId="363966E3" w14:textId="22C1E140" w:rsidR="00185BEE" w:rsidRDefault="00617382" w:rsidP="00617382">
      <w:pPr>
        <w:pStyle w:val="Heading1"/>
        <w:jc w:val="both"/>
      </w:pPr>
      <w:bookmarkStart w:id="31" w:name="_Toc15972645"/>
      <w:bookmarkStart w:id="32" w:name="_Toc287356972"/>
      <w:r>
        <w:lastRenderedPageBreak/>
        <w:t xml:space="preserve">Exhibit 1: </w:t>
      </w:r>
      <w:r w:rsidR="00185BEE" w:rsidRPr="00185BEE">
        <w:t>Confidentiali</w:t>
      </w:r>
      <w:r w:rsidR="00185BEE">
        <w:t>ty and Non-Disclosure Agreement</w:t>
      </w:r>
      <w:bookmarkEnd w:id="31"/>
    </w:p>
    <w:p w14:paraId="02EB0974" w14:textId="77777777" w:rsidR="00D240AA" w:rsidRPr="00D240AA" w:rsidRDefault="00D240AA" w:rsidP="00D240AA"/>
    <w:p w14:paraId="27082F03" w14:textId="436EB67B" w:rsidR="00DB283A" w:rsidRDefault="00DB283A" w:rsidP="00DB283A">
      <w:pPr>
        <w:pStyle w:val="Title"/>
        <w:rPr>
          <w:rFonts w:ascii="Arial" w:hAnsi="Arial" w:cs="Arial"/>
          <w:sz w:val="20"/>
        </w:rPr>
      </w:pPr>
      <w:bookmarkStart w:id="33" w:name="_Hlk501389132"/>
      <w:r w:rsidRPr="00D240AA">
        <w:rPr>
          <w:rFonts w:ascii="Arial" w:hAnsi="Arial" w:cs="Arial"/>
          <w:sz w:val="20"/>
        </w:rPr>
        <w:t>MUTUAL CONFIDENTIALITY AGREEMENT</w:t>
      </w:r>
    </w:p>
    <w:p w14:paraId="095B5DD6" w14:textId="2D11554B" w:rsidR="00053195" w:rsidRDefault="00053195">
      <w:pPr>
        <w:rPr>
          <w:rFonts w:ascii="Arial" w:eastAsia="Times New Roman" w:hAnsi="Arial" w:cs="Arial"/>
          <w:b/>
          <w:snapToGrid w:val="0"/>
          <w:sz w:val="20"/>
          <w:szCs w:val="20"/>
          <w:lang w:eastAsia="en-US"/>
        </w:rPr>
      </w:pPr>
      <w:r>
        <w:rPr>
          <w:rFonts w:ascii="Arial" w:hAnsi="Arial" w:cs="Arial"/>
          <w:sz w:val="20"/>
        </w:rPr>
        <w:br w:type="page"/>
      </w:r>
    </w:p>
    <w:p w14:paraId="0D01F5EA" w14:textId="77777777" w:rsidR="00053195" w:rsidRPr="00D240AA" w:rsidRDefault="00053195" w:rsidP="00DB283A">
      <w:pPr>
        <w:pStyle w:val="Title"/>
        <w:rPr>
          <w:rFonts w:ascii="Arial" w:hAnsi="Arial" w:cs="Arial"/>
          <w:sz w:val="20"/>
        </w:rPr>
      </w:pPr>
    </w:p>
    <w:p w14:paraId="406DB7C7" w14:textId="1D0E2016" w:rsidR="0073228C" w:rsidRDefault="00D02994" w:rsidP="00E152D2">
      <w:pPr>
        <w:pStyle w:val="Heading1"/>
        <w:jc w:val="both"/>
      </w:pPr>
      <w:bookmarkStart w:id="34" w:name="_Toc15972646"/>
      <w:r>
        <w:t>Exhibit 2</w:t>
      </w:r>
      <w:r w:rsidR="002653C7">
        <w:t xml:space="preserve">: </w:t>
      </w:r>
      <w:r w:rsidR="004B3FDE">
        <w:t>Incident Notice Requirements</w:t>
      </w:r>
      <w:bookmarkEnd w:id="32"/>
      <w:bookmarkEnd w:id="34"/>
    </w:p>
    <w:bookmarkEnd w:id="33"/>
    <w:p w14:paraId="4C301A05" w14:textId="77777777" w:rsidR="0073228C" w:rsidRDefault="0073228C" w:rsidP="00E152D2">
      <w:pPr>
        <w:pStyle w:val="Heading2"/>
        <w:tabs>
          <w:tab w:val="clear" w:pos="5040"/>
          <w:tab w:val="clear" w:pos="6840"/>
          <w:tab w:val="clear" w:pos="9900"/>
        </w:tabs>
        <w:ind w:firstLine="0"/>
        <w:rPr>
          <w:color w:val="00000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3600"/>
        <w:gridCol w:w="2520"/>
      </w:tblGrid>
      <w:tr w:rsidR="0073228C" w14:paraId="50B5759F" w14:textId="77777777" w:rsidTr="007B630C">
        <w:tc>
          <w:tcPr>
            <w:tcW w:w="3420" w:type="dxa"/>
            <w:shd w:val="clear" w:color="auto" w:fill="F3F3F3"/>
          </w:tcPr>
          <w:p w14:paraId="6C630BA7" w14:textId="77777777" w:rsidR="0073228C" w:rsidRDefault="004B3FDE" w:rsidP="00E152D2">
            <w:pPr>
              <w:pStyle w:val="Subtitl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Incident</w:t>
            </w:r>
          </w:p>
        </w:tc>
        <w:tc>
          <w:tcPr>
            <w:tcW w:w="3600" w:type="dxa"/>
            <w:shd w:val="clear" w:color="auto" w:fill="F3F3F3"/>
          </w:tcPr>
          <w:p w14:paraId="2EC2FDB4" w14:textId="77777777" w:rsidR="0073228C" w:rsidRDefault="0073228C" w:rsidP="00E152D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CONTACT(S)</w:t>
            </w:r>
          </w:p>
        </w:tc>
        <w:tc>
          <w:tcPr>
            <w:tcW w:w="2520" w:type="dxa"/>
            <w:shd w:val="clear" w:color="auto" w:fill="F3F3F3"/>
          </w:tcPr>
          <w:p w14:paraId="098BBBEF" w14:textId="77777777" w:rsidR="0073228C" w:rsidRDefault="0073228C" w:rsidP="00E152D2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TIMING</w:t>
            </w:r>
          </w:p>
        </w:tc>
      </w:tr>
      <w:tr w:rsidR="0073228C" w14:paraId="1B758001" w14:textId="77777777" w:rsidTr="007B630C">
        <w:tc>
          <w:tcPr>
            <w:tcW w:w="3420" w:type="dxa"/>
          </w:tcPr>
          <w:p w14:paraId="5C6E3EA2" w14:textId="251397AC" w:rsidR="0073228C" w:rsidRPr="002D63A6" w:rsidRDefault="00647077" w:rsidP="00E152D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077">
              <w:rPr>
                <w:rFonts w:ascii="Arial" w:hAnsi="Arial" w:cs="Arial"/>
                <w:color w:val="000000"/>
                <w:sz w:val="20"/>
                <w:szCs w:val="20"/>
              </w:rPr>
              <w:t xml:space="preserve">Security Breach affecting </w:t>
            </w:r>
            <w:r w:rsidR="00053195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r w:rsidRPr="00647077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</w:t>
            </w:r>
            <w:r w:rsidR="0055513D">
              <w:rPr>
                <w:rFonts w:ascii="Arial" w:hAnsi="Arial" w:cs="Arial"/>
                <w:color w:val="000000"/>
                <w:sz w:val="20"/>
                <w:szCs w:val="20"/>
              </w:rPr>
              <w:t xml:space="preserve">, systems containing </w:t>
            </w:r>
            <w:r w:rsidR="00053195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r w:rsidR="0055513D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Data, or systems on the same network as systems containing </w:t>
            </w:r>
            <w:r w:rsidR="00053195">
              <w:rPr>
                <w:rFonts w:ascii="Arial" w:hAnsi="Arial" w:cs="Arial"/>
                <w:color w:val="000000"/>
                <w:sz w:val="20"/>
                <w:szCs w:val="20"/>
              </w:rPr>
              <w:t>Client</w:t>
            </w:r>
            <w:r w:rsidR="0055513D">
              <w:rPr>
                <w:rFonts w:ascii="Arial" w:hAnsi="Arial" w:cs="Arial"/>
                <w:color w:val="000000"/>
                <w:sz w:val="20"/>
                <w:szCs w:val="20"/>
              </w:rPr>
              <w:t xml:space="preserve"> Data. </w:t>
            </w:r>
          </w:p>
        </w:tc>
        <w:tc>
          <w:tcPr>
            <w:tcW w:w="3600" w:type="dxa"/>
          </w:tcPr>
          <w:p w14:paraId="0C65BFF2" w14:textId="594485F1" w:rsidR="0073228C" w:rsidRPr="002D63A6" w:rsidRDefault="00647077" w:rsidP="008B6C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077">
              <w:rPr>
                <w:rFonts w:ascii="Arial" w:hAnsi="Arial" w:cs="Arial"/>
                <w:sz w:val="20"/>
                <w:szCs w:val="20"/>
              </w:rPr>
              <w:t xml:space="preserve">Via </w:t>
            </w:r>
            <w:r w:rsidR="00053195">
              <w:rPr>
                <w:rFonts w:ascii="Arial" w:hAnsi="Arial" w:cs="Arial"/>
                <w:sz w:val="20"/>
                <w:szCs w:val="20"/>
              </w:rPr>
              <w:t>________</w:t>
            </w:r>
            <w:r w:rsidRPr="00647077">
              <w:rPr>
                <w:rFonts w:ascii="Arial" w:hAnsi="Arial" w:cs="Arial"/>
                <w:sz w:val="20"/>
                <w:szCs w:val="20"/>
              </w:rPr>
              <w:t xml:space="preserve"> and by phone to the primary contact</w:t>
            </w:r>
            <w:r w:rsidR="001B27AA">
              <w:rPr>
                <w:rFonts w:ascii="Arial" w:hAnsi="Arial" w:cs="Arial"/>
                <w:sz w:val="20"/>
                <w:szCs w:val="20"/>
              </w:rPr>
              <w:t>s</w:t>
            </w:r>
            <w:r w:rsidRPr="00647077">
              <w:rPr>
                <w:rFonts w:ascii="Arial" w:hAnsi="Arial" w:cs="Arial"/>
                <w:sz w:val="20"/>
                <w:szCs w:val="20"/>
              </w:rPr>
              <w:t xml:space="preserve"> listed </w:t>
            </w:r>
            <w:r w:rsidR="008B6CE7">
              <w:rPr>
                <w:rFonts w:ascii="Arial" w:hAnsi="Arial" w:cs="Arial"/>
                <w:sz w:val="20"/>
                <w:szCs w:val="20"/>
              </w:rPr>
              <w:t>below</w:t>
            </w:r>
          </w:p>
        </w:tc>
        <w:tc>
          <w:tcPr>
            <w:tcW w:w="2520" w:type="dxa"/>
          </w:tcPr>
          <w:p w14:paraId="36815A64" w14:textId="77777777" w:rsidR="0073228C" w:rsidRPr="002D63A6" w:rsidRDefault="005C462D" w:rsidP="005C46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Within </w:t>
            </w:r>
            <w:r w:rsidR="00647077" w:rsidRPr="00647077">
              <w:rPr>
                <w:rFonts w:ascii="Arial" w:hAnsi="Arial" w:cs="Arial"/>
                <w:sz w:val="20"/>
                <w:szCs w:val="20"/>
              </w:rPr>
              <w:t xml:space="preserve">24 hours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="00647077" w:rsidRPr="00647077">
              <w:rPr>
                <w:rFonts w:ascii="Arial" w:hAnsi="Arial" w:cs="Arial"/>
                <w:sz w:val="20"/>
                <w:szCs w:val="20"/>
              </w:rPr>
              <w:t xml:space="preserve"> initial detection of breach</w:t>
            </w:r>
          </w:p>
        </w:tc>
      </w:tr>
    </w:tbl>
    <w:p w14:paraId="05BC5965" w14:textId="77777777" w:rsidR="0073228C" w:rsidRDefault="0073228C" w:rsidP="00E152D2">
      <w:pPr>
        <w:jc w:val="both"/>
        <w:rPr>
          <w:b/>
          <w:color w:val="000000"/>
          <w:sz w:val="18"/>
          <w:szCs w:val="18"/>
        </w:rPr>
      </w:pPr>
    </w:p>
    <w:p w14:paraId="25BE1F8E" w14:textId="77777777" w:rsidR="0073228C" w:rsidRPr="009B4B55" w:rsidRDefault="0073228C" w:rsidP="00E152D2">
      <w:pPr>
        <w:jc w:val="both"/>
        <w:rPr>
          <w:b/>
        </w:rPr>
      </w:pPr>
      <w:bookmarkStart w:id="35" w:name="_DV_M83"/>
      <w:bookmarkEnd w:id="35"/>
    </w:p>
    <w:p w14:paraId="09CD5658" w14:textId="77777777" w:rsidR="00144047" w:rsidRPr="00144047" w:rsidRDefault="00144047" w:rsidP="00E152D2">
      <w:pPr>
        <w:pStyle w:val="Heading1"/>
        <w:jc w:val="both"/>
      </w:pPr>
      <w:bookmarkStart w:id="36" w:name="_Toc287356973"/>
      <w:bookmarkStart w:id="37" w:name="_Toc15972647"/>
      <w:r w:rsidRPr="00144047">
        <w:t>Primary Contact</w:t>
      </w:r>
      <w:bookmarkEnd w:id="36"/>
      <w:bookmarkEnd w:id="37"/>
    </w:p>
    <w:p w14:paraId="25761396" w14:textId="41FEB61B" w:rsidR="00456A83" w:rsidRDefault="00456A83" w:rsidP="00456A83">
      <w:pPr>
        <w:jc w:val="both"/>
        <w:rPr>
          <w:rFonts w:ascii="Arial" w:hAnsi="Arial" w:cs="Arial"/>
          <w:sz w:val="20"/>
          <w:szCs w:val="20"/>
        </w:rPr>
      </w:pPr>
      <w:bookmarkStart w:id="38" w:name="_Toc287356974"/>
      <w:r>
        <w:rPr>
          <w:rFonts w:ascii="Arial" w:hAnsi="Arial" w:cs="Arial"/>
          <w:sz w:val="20"/>
          <w:szCs w:val="20"/>
        </w:rPr>
        <w:t>Name: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DA1C03" w14:textId="1785614B" w:rsidR="00456A83" w:rsidRDefault="00456A83" w:rsidP="00456A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371739B" w14:textId="72F234C3" w:rsidR="00456A83" w:rsidRDefault="00456A83" w:rsidP="00456A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26CFD50" w14:textId="77777777" w:rsidR="00144047" w:rsidRDefault="00144047" w:rsidP="00E152D2">
      <w:pPr>
        <w:pStyle w:val="Heading1"/>
        <w:jc w:val="both"/>
      </w:pPr>
      <w:bookmarkStart w:id="39" w:name="_Toc15972648"/>
      <w:r w:rsidRPr="00144047">
        <w:t>Secondary Contact</w:t>
      </w:r>
      <w:bookmarkEnd w:id="38"/>
      <w:bookmarkEnd w:id="39"/>
    </w:p>
    <w:p w14:paraId="0A3ED795" w14:textId="50DF17B9" w:rsidR="00144047" w:rsidRPr="00A8173F" w:rsidRDefault="00144047" w:rsidP="00E152D2">
      <w:pPr>
        <w:jc w:val="both"/>
        <w:rPr>
          <w:rFonts w:ascii="Arial" w:hAnsi="Arial" w:cs="Arial"/>
          <w:sz w:val="20"/>
          <w:szCs w:val="20"/>
        </w:rPr>
      </w:pPr>
      <w:r w:rsidRPr="00A8173F">
        <w:rPr>
          <w:rFonts w:ascii="Arial" w:hAnsi="Arial" w:cs="Arial"/>
          <w:sz w:val="20"/>
          <w:szCs w:val="20"/>
        </w:rPr>
        <w:t>Name:</w:t>
      </w:r>
      <w:r w:rsidRPr="00A8173F">
        <w:rPr>
          <w:rFonts w:ascii="Arial" w:hAnsi="Arial" w:cs="Arial"/>
          <w:sz w:val="20"/>
          <w:szCs w:val="20"/>
        </w:rPr>
        <w:tab/>
      </w:r>
      <w:r w:rsidRPr="00A8173F">
        <w:rPr>
          <w:rFonts w:ascii="Arial" w:hAnsi="Arial" w:cs="Arial"/>
          <w:sz w:val="20"/>
          <w:szCs w:val="20"/>
        </w:rPr>
        <w:tab/>
      </w:r>
    </w:p>
    <w:p w14:paraId="27E129BA" w14:textId="77777777" w:rsidR="00144047" w:rsidRPr="00A8173F" w:rsidRDefault="00144047" w:rsidP="00E152D2">
      <w:pPr>
        <w:jc w:val="both"/>
        <w:rPr>
          <w:rFonts w:ascii="Arial" w:hAnsi="Arial" w:cs="Arial"/>
          <w:sz w:val="20"/>
          <w:szCs w:val="20"/>
        </w:rPr>
      </w:pPr>
      <w:r w:rsidRPr="00A8173F">
        <w:rPr>
          <w:rFonts w:ascii="Arial" w:hAnsi="Arial" w:cs="Arial"/>
          <w:sz w:val="20"/>
          <w:szCs w:val="20"/>
        </w:rPr>
        <w:t>Position:</w:t>
      </w:r>
      <w:r w:rsidRPr="00A8173F">
        <w:rPr>
          <w:rFonts w:ascii="Arial" w:hAnsi="Arial" w:cs="Arial"/>
          <w:sz w:val="20"/>
          <w:szCs w:val="20"/>
        </w:rPr>
        <w:tab/>
      </w:r>
      <w:r w:rsidR="00F0524E">
        <w:rPr>
          <w:rFonts w:ascii="Arial" w:hAnsi="Arial" w:cs="Arial"/>
          <w:sz w:val="20"/>
          <w:szCs w:val="20"/>
        </w:rPr>
        <w:t>Director</w:t>
      </w:r>
      <w:r w:rsidR="00F80255" w:rsidRPr="00A8173F">
        <w:rPr>
          <w:rFonts w:ascii="Arial" w:hAnsi="Arial" w:cs="Arial"/>
          <w:sz w:val="20"/>
          <w:szCs w:val="20"/>
        </w:rPr>
        <w:t xml:space="preserve"> </w:t>
      </w:r>
      <w:r w:rsidRPr="00A8173F">
        <w:rPr>
          <w:rFonts w:ascii="Arial" w:hAnsi="Arial" w:cs="Arial"/>
          <w:sz w:val="20"/>
          <w:szCs w:val="20"/>
        </w:rPr>
        <w:t>of Information Security</w:t>
      </w:r>
    </w:p>
    <w:p w14:paraId="040A79B3" w14:textId="199DE9DA" w:rsidR="00144047" w:rsidRPr="00A8173F" w:rsidRDefault="00144047" w:rsidP="00E152D2">
      <w:pPr>
        <w:jc w:val="both"/>
        <w:rPr>
          <w:rFonts w:ascii="Arial" w:hAnsi="Arial" w:cs="Arial"/>
          <w:sz w:val="20"/>
          <w:szCs w:val="20"/>
        </w:rPr>
      </w:pPr>
      <w:r w:rsidRPr="00A8173F">
        <w:rPr>
          <w:rFonts w:ascii="Arial" w:hAnsi="Arial" w:cs="Arial"/>
          <w:sz w:val="20"/>
          <w:szCs w:val="20"/>
        </w:rPr>
        <w:t>Location:</w:t>
      </w:r>
      <w:r w:rsidRPr="00A8173F">
        <w:rPr>
          <w:rFonts w:ascii="Arial" w:hAnsi="Arial" w:cs="Arial"/>
          <w:sz w:val="20"/>
          <w:szCs w:val="20"/>
        </w:rPr>
        <w:tab/>
      </w:r>
    </w:p>
    <w:p w14:paraId="20EB7330" w14:textId="5A211B46" w:rsidR="00144047" w:rsidRPr="00A8173F" w:rsidRDefault="00144047" w:rsidP="00E152D2">
      <w:pPr>
        <w:jc w:val="both"/>
        <w:rPr>
          <w:rFonts w:ascii="Arial" w:hAnsi="Arial" w:cs="Arial"/>
          <w:sz w:val="20"/>
          <w:szCs w:val="20"/>
        </w:rPr>
      </w:pPr>
      <w:r w:rsidRPr="00A8173F">
        <w:rPr>
          <w:rFonts w:ascii="Arial" w:hAnsi="Arial" w:cs="Arial"/>
          <w:sz w:val="20"/>
          <w:szCs w:val="20"/>
        </w:rPr>
        <w:t>Phone:</w:t>
      </w:r>
      <w:r w:rsidRPr="00A8173F">
        <w:rPr>
          <w:rFonts w:ascii="Arial" w:hAnsi="Arial" w:cs="Arial"/>
          <w:sz w:val="20"/>
          <w:szCs w:val="20"/>
        </w:rPr>
        <w:tab/>
      </w:r>
      <w:r w:rsidRPr="00A8173F">
        <w:rPr>
          <w:rFonts w:ascii="Arial" w:hAnsi="Arial" w:cs="Arial"/>
          <w:sz w:val="20"/>
          <w:szCs w:val="20"/>
        </w:rPr>
        <w:tab/>
      </w:r>
    </w:p>
    <w:p w14:paraId="03AEC3E5" w14:textId="4320266B" w:rsidR="00144047" w:rsidRDefault="00144047" w:rsidP="00E152D2">
      <w:pPr>
        <w:jc w:val="both"/>
        <w:rPr>
          <w:rFonts w:ascii="Arial" w:hAnsi="Arial" w:cs="Arial"/>
          <w:sz w:val="20"/>
          <w:szCs w:val="20"/>
        </w:rPr>
      </w:pPr>
      <w:r w:rsidRPr="00A8173F">
        <w:rPr>
          <w:rFonts w:ascii="Arial" w:hAnsi="Arial" w:cs="Arial"/>
          <w:sz w:val="20"/>
          <w:szCs w:val="20"/>
        </w:rPr>
        <w:t>Email:</w:t>
      </w:r>
      <w:r w:rsidRPr="00A8173F">
        <w:rPr>
          <w:rFonts w:ascii="Arial" w:hAnsi="Arial" w:cs="Arial"/>
          <w:sz w:val="20"/>
          <w:szCs w:val="20"/>
        </w:rPr>
        <w:tab/>
      </w:r>
      <w:r w:rsidRPr="00A8173F">
        <w:rPr>
          <w:rFonts w:ascii="Arial" w:hAnsi="Arial" w:cs="Arial"/>
          <w:sz w:val="20"/>
          <w:szCs w:val="20"/>
        </w:rPr>
        <w:tab/>
      </w:r>
    </w:p>
    <w:p w14:paraId="682AAB31" w14:textId="6032D231" w:rsidR="000F5995" w:rsidRDefault="000F599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A694C5" w14:textId="6F00395B" w:rsidR="000F5995" w:rsidRDefault="000F5995" w:rsidP="000F5995">
      <w:pPr>
        <w:pStyle w:val="Heading1"/>
        <w:jc w:val="both"/>
      </w:pPr>
      <w:r>
        <w:lastRenderedPageBreak/>
        <w:t>Exhibit 3: Summary of</w:t>
      </w:r>
      <w:r w:rsidRPr="000F5995">
        <w:t xml:space="preserve"> </w:t>
      </w:r>
      <w:r>
        <w:t>H</w:t>
      </w:r>
      <w:r w:rsidRPr="000F5995">
        <w:t xml:space="preserve">ow </w:t>
      </w:r>
      <w:r w:rsidR="00053195">
        <w:t>Client</w:t>
      </w:r>
      <w:r w:rsidRPr="000F5995">
        <w:t xml:space="preserve"> Data held by the Firm will be retained and destroyed</w:t>
      </w:r>
    </w:p>
    <w:p w14:paraId="18B67B58" w14:textId="77777777" w:rsidR="000F5995" w:rsidRPr="00A8173F" w:rsidRDefault="000F5995" w:rsidP="00E152D2">
      <w:pPr>
        <w:jc w:val="both"/>
        <w:rPr>
          <w:rFonts w:ascii="Arial" w:hAnsi="Arial" w:cs="Arial"/>
          <w:sz w:val="20"/>
          <w:szCs w:val="20"/>
        </w:rPr>
      </w:pPr>
    </w:p>
    <w:p w14:paraId="629DD84B" w14:textId="77777777" w:rsidR="000D5FD0" w:rsidRPr="00144047" w:rsidRDefault="000D5FD0" w:rsidP="00E152D2">
      <w:pPr>
        <w:jc w:val="both"/>
      </w:pPr>
    </w:p>
    <w:sectPr w:rsidR="000D5FD0" w:rsidRPr="00144047" w:rsidSect="00971FC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EB8FC" w14:textId="77777777" w:rsidR="009C6DB8" w:rsidRDefault="009C6DB8" w:rsidP="00E130AA">
      <w:pPr>
        <w:spacing w:after="0" w:line="240" w:lineRule="auto"/>
      </w:pPr>
      <w:r>
        <w:separator/>
      </w:r>
    </w:p>
  </w:endnote>
  <w:endnote w:type="continuationSeparator" w:id="0">
    <w:p w14:paraId="5E15E766" w14:textId="77777777" w:rsidR="009C6DB8" w:rsidRDefault="009C6DB8" w:rsidP="00E1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4B101" w14:textId="1E483210" w:rsidR="003A1D30" w:rsidRDefault="003A1D3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Information Security Requirements | Version 2019-</w:t>
    </w:r>
    <w:r w:rsidR="002F5537">
      <w:rPr>
        <w:rFonts w:asciiTheme="majorHAnsi" w:hAnsiTheme="majorHAnsi"/>
      </w:rPr>
      <w:t>11-01</w:t>
    </w:r>
  </w:p>
  <w:p w14:paraId="7FC3DA2E" w14:textId="6BFA23D6" w:rsidR="003A1D30" w:rsidRDefault="003A1D3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0A5A22">
      <w:rPr>
        <w:rFonts w:asciiTheme="majorHAnsi" w:hAnsiTheme="majorHAnsi"/>
        <w:noProof/>
      </w:rPr>
      <w:t>8</w:t>
    </w:r>
    <w:r>
      <w:rPr>
        <w:rFonts w:asciiTheme="majorHAnsi" w:hAnsiTheme="majorHAnsi"/>
        <w:noProof/>
      </w:rPr>
      <w:fldChar w:fldCharType="end"/>
    </w:r>
  </w:p>
  <w:p w14:paraId="17961EA2" w14:textId="77777777" w:rsidR="003A1D30" w:rsidRDefault="003A1D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C2D2D" w14:textId="77777777" w:rsidR="009C6DB8" w:rsidRDefault="009C6DB8" w:rsidP="00E130AA">
      <w:pPr>
        <w:spacing w:after="0" w:line="240" w:lineRule="auto"/>
      </w:pPr>
      <w:r>
        <w:separator/>
      </w:r>
    </w:p>
  </w:footnote>
  <w:footnote w:type="continuationSeparator" w:id="0">
    <w:p w14:paraId="7C0E6295" w14:textId="77777777" w:rsidR="009C6DB8" w:rsidRDefault="009C6DB8" w:rsidP="00E13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516"/>
    <w:multiLevelType w:val="hybridMultilevel"/>
    <w:tmpl w:val="5E205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330"/>
    <w:multiLevelType w:val="hybridMultilevel"/>
    <w:tmpl w:val="8AB85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E5010"/>
    <w:multiLevelType w:val="hybridMultilevel"/>
    <w:tmpl w:val="8AB85B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53862"/>
    <w:multiLevelType w:val="multilevel"/>
    <w:tmpl w:val="472251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0867E6"/>
    <w:multiLevelType w:val="hybridMultilevel"/>
    <w:tmpl w:val="A346579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D79B9"/>
    <w:multiLevelType w:val="hybridMultilevel"/>
    <w:tmpl w:val="23D4F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95601"/>
    <w:multiLevelType w:val="hybridMultilevel"/>
    <w:tmpl w:val="39DC3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4D3FDC"/>
    <w:multiLevelType w:val="hybridMultilevel"/>
    <w:tmpl w:val="200AA3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1419E2"/>
    <w:multiLevelType w:val="hybridMultilevel"/>
    <w:tmpl w:val="4C6EA5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A7CDA"/>
    <w:multiLevelType w:val="hybridMultilevel"/>
    <w:tmpl w:val="1E085B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A02118"/>
    <w:multiLevelType w:val="hybridMultilevel"/>
    <w:tmpl w:val="F1BA31E8"/>
    <w:lvl w:ilvl="0" w:tplc="6DAE2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1161A"/>
    <w:multiLevelType w:val="hybridMultilevel"/>
    <w:tmpl w:val="15467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133204"/>
    <w:multiLevelType w:val="hybridMultilevel"/>
    <w:tmpl w:val="03C28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068C4"/>
    <w:multiLevelType w:val="hybridMultilevel"/>
    <w:tmpl w:val="FEF0E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A0CA5"/>
    <w:multiLevelType w:val="hybridMultilevel"/>
    <w:tmpl w:val="9CE44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A20F98"/>
    <w:multiLevelType w:val="hybridMultilevel"/>
    <w:tmpl w:val="C1AEB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1B75CE"/>
    <w:multiLevelType w:val="hybridMultilevel"/>
    <w:tmpl w:val="5F6650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60887"/>
    <w:multiLevelType w:val="hybridMultilevel"/>
    <w:tmpl w:val="B34E2D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412163"/>
    <w:multiLevelType w:val="hybridMultilevel"/>
    <w:tmpl w:val="3438C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463B89"/>
    <w:multiLevelType w:val="hybridMultilevel"/>
    <w:tmpl w:val="8500D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221001"/>
    <w:multiLevelType w:val="hybridMultilevel"/>
    <w:tmpl w:val="50F05F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A51302"/>
    <w:multiLevelType w:val="hybridMultilevel"/>
    <w:tmpl w:val="9814E2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D715DF"/>
    <w:multiLevelType w:val="hybridMultilevel"/>
    <w:tmpl w:val="60143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351D8E"/>
    <w:multiLevelType w:val="hybridMultilevel"/>
    <w:tmpl w:val="30C0A1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97760"/>
    <w:multiLevelType w:val="multilevel"/>
    <w:tmpl w:val="8F7063D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ind w:left="99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3FC3B1D"/>
    <w:multiLevelType w:val="hybridMultilevel"/>
    <w:tmpl w:val="FF98F9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57932"/>
    <w:multiLevelType w:val="multilevel"/>
    <w:tmpl w:val="1EA29B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403922"/>
    <w:multiLevelType w:val="hybridMultilevel"/>
    <w:tmpl w:val="03D8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32546"/>
    <w:multiLevelType w:val="multilevel"/>
    <w:tmpl w:val="E3049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  <w:b w:val="0"/>
      </w:rPr>
    </w:lvl>
    <w:lvl w:ilvl="2">
      <w:start w:val="1"/>
      <w:numFmt w:val="decimal"/>
      <w:lvlText w:val="%1.%2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0BE2227"/>
    <w:multiLevelType w:val="hybridMultilevel"/>
    <w:tmpl w:val="EF507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E2B29"/>
    <w:multiLevelType w:val="hybridMultilevel"/>
    <w:tmpl w:val="EFB8EA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A84014"/>
    <w:multiLevelType w:val="hybridMultilevel"/>
    <w:tmpl w:val="0A80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0C6E18"/>
    <w:multiLevelType w:val="hybridMultilevel"/>
    <w:tmpl w:val="A36E6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23B63"/>
    <w:multiLevelType w:val="multilevel"/>
    <w:tmpl w:val="1EA29B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262E6E"/>
    <w:multiLevelType w:val="hybridMultilevel"/>
    <w:tmpl w:val="939417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6"/>
  </w:num>
  <w:num w:numId="4">
    <w:abstractNumId w:val="28"/>
  </w:num>
  <w:num w:numId="5">
    <w:abstractNumId w:val="19"/>
  </w:num>
  <w:num w:numId="6">
    <w:abstractNumId w:val="24"/>
  </w:num>
  <w:num w:numId="7">
    <w:abstractNumId w:val="17"/>
  </w:num>
  <w:num w:numId="8">
    <w:abstractNumId w:val="5"/>
  </w:num>
  <w:num w:numId="9">
    <w:abstractNumId w:val="23"/>
  </w:num>
  <w:num w:numId="10">
    <w:abstractNumId w:val="22"/>
  </w:num>
  <w:num w:numId="11">
    <w:abstractNumId w:val="11"/>
  </w:num>
  <w:num w:numId="12">
    <w:abstractNumId w:val="8"/>
  </w:num>
  <w:num w:numId="13">
    <w:abstractNumId w:val="21"/>
  </w:num>
  <w:num w:numId="14">
    <w:abstractNumId w:val="30"/>
  </w:num>
  <w:num w:numId="15">
    <w:abstractNumId w:val="7"/>
  </w:num>
  <w:num w:numId="16">
    <w:abstractNumId w:val="29"/>
  </w:num>
  <w:num w:numId="17">
    <w:abstractNumId w:val="14"/>
  </w:num>
  <w:num w:numId="18">
    <w:abstractNumId w:val="31"/>
  </w:num>
  <w:num w:numId="19">
    <w:abstractNumId w:val="6"/>
  </w:num>
  <w:num w:numId="20">
    <w:abstractNumId w:val="32"/>
  </w:num>
  <w:num w:numId="21">
    <w:abstractNumId w:val="3"/>
  </w:num>
  <w:num w:numId="22">
    <w:abstractNumId w:val="1"/>
  </w:num>
  <w:num w:numId="23">
    <w:abstractNumId w:val="27"/>
  </w:num>
  <w:num w:numId="24">
    <w:abstractNumId w:val="15"/>
  </w:num>
  <w:num w:numId="25">
    <w:abstractNumId w:val="9"/>
  </w:num>
  <w:num w:numId="26">
    <w:abstractNumId w:val="13"/>
  </w:num>
  <w:num w:numId="27">
    <w:abstractNumId w:val="20"/>
  </w:num>
  <w:num w:numId="28">
    <w:abstractNumId w:val="25"/>
  </w:num>
  <w:num w:numId="29">
    <w:abstractNumId w:val="2"/>
  </w:num>
  <w:num w:numId="30">
    <w:abstractNumId w:val="18"/>
  </w:num>
  <w:num w:numId="31">
    <w:abstractNumId w:val="10"/>
  </w:num>
  <w:num w:numId="32">
    <w:abstractNumId w:val="4"/>
  </w:num>
  <w:num w:numId="33">
    <w:abstractNumId w:val="34"/>
  </w:num>
  <w:num w:numId="34">
    <w:abstractNumId w:val="16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5B"/>
    <w:rsid w:val="00002A46"/>
    <w:rsid w:val="000049C4"/>
    <w:rsid w:val="00012167"/>
    <w:rsid w:val="00013323"/>
    <w:rsid w:val="000136C1"/>
    <w:rsid w:val="000137FA"/>
    <w:rsid w:val="00020804"/>
    <w:rsid w:val="0002169F"/>
    <w:rsid w:val="000249CA"/>
    <w:rsid w:val="00025C6F"/>
    <w:rsid w:val="00033F78"/>
    <w:rsid w:val="0003548D"/>
    <w:rsid w:val="00036B88"/>
    <w:rsid w:val="00041F20"/>
    <w:rsid w:val="00043638"/>
    <w:rsid w:val="00045E2F"/>
    <w:rsid w:val="000479C7"/>
    <w:rsid w:val="00047CE6"/>
    <w:rsid w:val="000528C4"/>
    <w:rsid w:val="00052E60"/>
    <w:rsid w:val="00053195"/>
    <w:rsid w:val="00053B6E"/>
    <w:rsid w:val="00054DAE"/>
    <w:rsid w:val="0006406B"/>
    <w:rsid w:val="000725A1"/>
    <w:rsid w:val="00072C9D"/>
    <w:rsid w:val="0008261E"/>
    <w:rsid w:val="000A0C11"/>
    <w:rsid w:val="000A5A22"/>
    <w:rsid w:val="000B07F0"/>
    <w:rsid w:val="000B2522"/>
    <w:rsid w:val="000B4DFF"/>
    <w:rsid w:val="000C51FB"/>
    <w:rsid w:val="000C705D"/>
    <w:rsid w:val="000C7A9B"/>
    <w:rsid w:val="000D5FD0"/>
    <w:rsid w:val="000E1B86"/>
    <w:rsid w:val="000E4573"/>
    <w:rsid w:val="000E748C"/>
    <w:rsid w:val="000F15BA"/>
    <w:rsid w:val="000F4839"/>
    <w:rsid w:val="000F5995"/>
    <w:rsid w:val="000F5FC3"/>
    <w:rsid w:val="001046E2"/>
    <w:rsid w:val="00117359"/>
    <w:rsid w:val="00122F5B"/>
    <w:rsid w:val="001233F8"/>
    <w:rsid w:val="0012543B"/>
    <w:rsid w:val="0013294D"/>
    <w:rsid w:val="001436C4"/>
    <w:rsid w:val="00144047"/>
    <w:rsid w:val="001449D7"/>
    <w:rsid w:val="00145C50"/>
    <w:rsid w:val="00146DA8"/>
    <w:rsid w:val="00162E6C"/>
    <w:rsid w:val="00173630"/>
    <w:rsid w:val="00173CAF"/>
    <w:rsid w:val="00185BEE"/>
    <w:rsid w:val="00192CA3"/>
    <w:rsid w:val="00192FAE"/>
    <w:rsid w:val="00196CE6"/>
    <w:rsid w:val="001A6824"/>
    <w:rsid w:val="001B27AA"/>
    <w:rsid w:val="001B2D7B"/>
    <w:rsid w:val="001B2F5F"/>
    <w:rsid w:val="001B32DA"/>
    <w:rsid w:val="001B6221"/>
    <w:rsid w:val="001C39EA"/>
    <w:rsid w:val="001C4131"/>
    <w:rsid w:val="001C5481"/>
    <w:rsid w:val="001C63B6"/>
    <w:rsid w:val="001C6814"/>
    <w:rsid w:val="001D4938"/>
    <w:rsid w:val="001D5F04"/>
    <w:rsid w:val="001D5F6A"/>
    <w:rsid w:val="001D6F26"/>
    <w:rsid w:val="001E2C83"/>
    <w:rsid w:val="001E3805"/>
    <w:rsid w:val="00200CD3"/>
    <w:rsid w:val="0020600D"/>
    <w:rsid w:val="00210D76"/>
    <w:rsid w:val="00213315"/>
    <w:rsid w:val="00213650"/>
    <w:rsid w:val="00216F91"/>
    <w:rsid w:val="00221061"/>
    <w:rsid w:val="00223C5C"/>
    <w:rsid w:val="00226608"/>
    <w:rsid w:val="0023029F"/>
    <w:rsid w:val="002334CE"/>
    <w:rsid w:val="00234D80"/>
    <w:rsid w:val="00241643"/>
    <w:rsid w:val="00242C58"/>
    <w:rsid w:val="00243C3A"/>
    <w:rsid w:val="00245F58"/>
    <w:rsid w:val="00260D32"/>
    <w:rsid w:val="00264B2E"/>
    <w:rsid w:val="002653C7"/>
    <w:rsid w:val="0026742B"/>
    <w:rsid w:val="00270FE3"/>
    <w:rsid w:val="002716DA"/>
    <w:rsid w:val="00272572"/>
    <w:rsid w:val="00276823"/>
    <w:rsid w:val="002802CA"/>
    <w:rsid w:val="002806E6"/>
    <w:rsid w:val="00282178"/>
    <w:rsid w:val="002828DB"/>
    <w:rsid w:val="002938AB"/>
    <w:rsid w:val="002943F9"/>
    <w:rsid w:val="002949E0"/>
    <w:rsid w:val="00297D56"/>
    <w:rsid w:val="002A12CD"/>
    <w:rsid w:val="002A5658"/>
    <w:rsid w:val="002A6A96"/>
    <w:rsid w:val="002B0998"/>
    <w:rsid w:val="002B7501"/>
    <w:rsid w:val="002B7E26"/>
    <w:rsid w:val="002C2623"/>
    <w:rsid w:val="002D0472"/>
    <w:rsid w:val="002D0A57"/>
    <w:rsid w:val="002D2F6D"/>
    <w:rsid w:val="002D3AE9"/>
    <w:rsid w:val="002D63A6"/>
    <w:rsid w:val="002E6304"/>
    <w:rsid w:val="002E66A3"/>
    <w:rsid w:val="002F0FE2"/>
    <w:rsid w:val="002F2516"/>
    <w:rsid w:val="002F5537"/>
    <w:rsid w:val="00303422"/>
    <w:rsid w:val="00304357"/>
    <w:rsid w:val="00311D81"/>
    <w:rsid w:val="00311DAD"/>
    <w:rsid w:val="00326FB2"/>
    <w:rsid w:val="0033128E"/>
    <w:rsid w:val="00336715"/>
    <w:rsid w:val="00341153"/>
    <w:rsid w:val="00341681"/>
    <w:rsid w:val="003424FA"/>
    <w:rsid w:val="00342CB8"/>
    <w:rsid w:val="003435A7"/>
    <w:rsid w:val="00357939"/>
    <w:rsid w:val="003623AE"/>
    <w:rsid w:val="00370CDF"/>
    <w:rsid w:val="003716C5"/>
    <w:rsid w:val="0037227D"/>
    <w:rsid w:val="00372DA0"/>
    <w:rsid w:val="0037599E"/>
    <w:rsid w:val="00383128"/>
    <w:rsid w:val="0038535B"/>
    <w:rsid w:val="003877C7"/>
    <w:rsid w:val="00397A30"/>
    <w:rsid w:val="003A0676"/>
    <w:rsid w:val="003A1D30"/>
    <w:rsid w:val="003A6E6F"/>
    <w:rsid w:val="003C033A"/>
    <w:rsid w:val="003D1479"/>
    <w:rsid w:val="003D4553"/>
    <w:rsid w:val="003D5267"/>
    <w:rsid w:val="003D5753"/>
    <w:rsid w:val="003D7598"/>
    <w:rsid w:val="003E5424"/>
    <w:rsid w:val="003E56B1"/>
    <w:rsid w:val="003F0F41"/>
    <w:rsid w:val="003F1983"/>
    <w:rsid w:val="003F3FB5"/>
    <w:rsid w:val="003F4A35"/>
    <w:rsid w:val="003F7F32"/>
    <w:rsid w:val="00400051"/>
    <w:rsid w:val="00402EC3"/>
    <w:rsid w:val="0040499A"/>
    <w:rsid w:val="00405D7D"/>
    <w:rsid w:val="004065DA"/>
    <w:rsid w:val="00411FD7"/>
    <w:rsid w:val="00413BEF"/>
    <w:rsid w:val="00426E08"/>
    <w:rsid w:val="004360E5"/>
    <w:rsid w:val="00437D64"/>
    <w:rsid w:val="0044167A"/>
    <w:rsid w:val="0044186D"/>
    <w:rsid w:val="00445EDF"/>
    <w:rsid w:val="00447BEE"/>
    <w:rsid w:val="004513D9"/>
    <w:rsid w:val="004524A4"/>
    <w:rsid w:val="004526D1"/>
    <w:rsid w:val="0045303A"/>
    <w:rsid w:val="00456A83"/>
    <w:rsid w:val="00463F38"/>
    <w:rsid w:val="0046403C"/>
    <w:rsid w:val="004713B0"/>
    <w:rsid w:val="004A19A3"/>
    <w:rsid w:val="004A281E"/>
    <w:rsid w:val="004A2C54"/>
    <w:rsid w:val="004A40F0"/>
    <w:rsid w:val="004B3FDE"/>
    <w:rsid w:val="004B4F96"/>
    <w:rsid w:val="004C0145"/>
    <w:rsid w:val="004C37FA"/>
    <w:rsid w:val="004D13DF"/>
    <w:rsid w:val="004D39DC"/>
    <w:rsid w:val="004D5ED1"/>
    <w:rsid w:val="004E2C4C"/>
    <w:rsid w:val="00500CA9"/>
    <w:rsid w:val="005053C8"/>
    <w:rsid w:val="0051216A"/>
    <w:rsid w:val="00517E15"/>
    <w:rsid w:val="00520E25"/>
    <w:rsid w:val="005220B7"/>
    <w:rsid w:val="005235DA"/>
    <w:rsid w:val="00533A59"/>
    <w:rsid w:val="00537CEF"/>
    <w:rsid w:val="0054234D"/>
    <w:rsid w:val="005439A0"/>
    <w:rsid w:val="005454E2"/>
    <w:rsid w:val="00547DDB"/>
    <w:rsid w:val="0055427B"/>
    <w:rsid w:val="0055513D"/>
    <w:rsid w:val="00555F0B"/>
    <w:rsid w:val="00571C6E"/>
    <w:rsid w:val="00572F3D"/>
    <w:rsid w:val="00573C8F"/>
    <w:rsid w:val="00574774"/>
    <w:rsid w:val="0058552B"/>
    <w:rsid w:val="00585A27"/>
    <w:rsid w:val="00586596"/>
    <w:rsid w:val="00591599"/>
    <w:rsid w:val="00591774"/>
    <w:rsid w:val="00593B9A"/>
    <w:rsid w:val="005945E0"/>
    <w:rsid w:val="00595315"/>
    <w:rsid w:val="00595741"/>
    <w:rsid w:val="00596571"/>
    <w:rsid w:val="00597A9C"/>
    <w:rsid w:val="005A0B2C"/>
    <w:rsid w:val="005A11A5"/>
    <w:rsid w:val="005A301B"/>
    <w:rsid w:val="005A3DFE"/>
    <w:rsid w:val="005A5EF2"/>
    <w:rsid w:val="005A6C0A"/>
    <w:rsid w:val="005B1EA5"/>
    <w:rsid w:val="005B34CE"/>
    <w:rsid w:val="005C138B"/>
    <w:rsid w:val="005C462D"/>
    <w:rsid w:val="005C466D"/>
    <w:rsid w:val="005C6E91"/>
    <w:rsid w:val="005E2F5A"/>
    <w:rsid w:val="005F76F5"/>
    <w:rsid w:val="00606923"/>
    <w:rsid w:val="00607EEC"/>
    <w:rsid w:val="00615159"/>
    <w:rsid w:val="00617382"/>
    <w:rsid w:val="00620DFA"/>
    <w:rsid w:val="0062457A"/>
    <w:rsid w:val="00631878"/>
    <w:rsid w:val="0063733C"/>
    <w:rsid w:val="0063750B"/>
    <w:rsid w:val="00641E19"/>
    <w:rsid w:val="00647077"/>
    <w:rsid w:val="00651A0D"/>
    <w:rsid w:val="006555B8"/>
    <w:rsid w:val="006577AC"/>
    <w:rsid w:val="00673EAB"/>
    <w:rsid w:val="00675B19"/>
    <w:rsid w:val="006761D9"/>
    <w:rsid w:val="006808E3"/>
    <w:rsid w:val="00692005"/>
    <w:rsid w:val="00693444"/>
    <w:rsid w:val="00695D13"/>
    <w:rsid w:val="006A2A0B"/>
    <w:rsid w:val="006A7C65"/>
    <w:rsid w:val="006B5686"/>
    <w:rsid w:val="006B6455"/>
    <w:rsid w:val="006C736B"/>
    <w:rsid w:val="006D32E1"/>
    <w:rsid w:val="006D39DF"/>
    <w:rsid w:val="006E244F"/>
    <w:rsid w:val="006E3F3C"/>
    <w:rsid w:val="006E644A"/>
    <w:rsid w:val="006E6F83"/>
    <w:rsid w:val="007000A8"/>
    <w:rsid w:val="007072A5"/>
    <w:rsid w:val="00712403"/>
    <w:rsid w:val="00714226"/>
    <w:rsid w:val="00723FFB"/>
    <w:rsid w:val="00730DD5"/>
    <w:rsid w:val="00731458"/>
    <w:rsid w:val="0073228C"/>
    <w:rsid w:val="007437DE"/>
    <w:rsid w:val="00744BE9"/>
    <w:rsid w:val="007463B9"/>
    <w:rsid w:val="007508D5"/>
    <w:rsid w:val="007539BA"/>
    <w:rsid w:val="00757D55"/>
    <w:rsid w:val="00783A8B"/>
    <w:rsid w:val="007A2CB7"/>
    <w:rsid w:val="007A54F6"/>
    <w:rsid w:val="007A5DC6"/>
    <w:rsid w:val="007B373F"/>
    <w:rsid w:val="007B630C"/>
    <w:rsid w:val="007C22BE"/>
    <w:rsid w:val="007C4B39"/>
    <w:rsid w:val="007D4015"/>
    <w:rsid w:val="007E66CD"/>
    <w:rsid w:val="007F4A5C"/>
    <w:rsid w:val="007F7496"/>
    <w:rsid w:val="00804740"/>
    <w:rsid w:val="00810053"/>
    <w:rsid w:val="008122D6"/>
    <w:rsid w:val="00812546"/>
    <w:rsid w:val="00815D1B"/>
    <w:rsid w:val="008207C7"/>
    <w:rsid w:val="00822837"/>
    <w:rsid w:val="0082528B"/>
    <w:rsid w:val="008322E5"/>
    <w:rsid w:val="00835005"/>
    <w:rsid w:val="00835AE0"/>
    <w:rsid w:val="0083665F"/>
    <w:rsid w:val="00840313"/>
    <w:rsid w:val="00842EE9"/>
    <w:rsid w:val="00855065"/>
    <w:rsid w:val="00864489"/>
    <w:rsid w:val="00864AC0"/>
    <w:rsid w:val="00873730"/>
    <w:rsid w:val="00880AF8"/>
    <w:rsid w:val="0088508F"/>
    <w:rsid w:val="00891DCF"/>
    <w:rsid w:val="00893EBE"/>
    <w:rsid w:val="00897A33"/>
    <w:rsid w:val="008B6CE7"/>
    <w:rsid w:val="008C2BF0"/>
    <w:rsid w:val="008C481B"/>
    <w:rsid w:val="008C67F0"/>
    <w:rsid w:val="008D2C22"/>
    <w:rsid w:val="008E0513"/>
    <w:rsid w:val="008E12B3"/>
    <w:rsid w:val="008E3EB9"/>
    <w:rsid w:val="00902DC8"/>
    <w:rsid w:val="00907F09"/>
    <w:rsid w:val="009107EE"/>
    <w:rsid w:val="00916910"/>
    <w:rsid w:val="00917F52"/>
    <w:rsid w:val="00920340"/>
    <w:rsid w:val="00920E76"/>
    <w:rsid w:val="00921A58"/>
    <w:rsid w:val="00922A41"/>
    <w:rsid w:val="00927934"/>
    <w:rsid w:val="00930C1B"/>
    <w:rsid w:val="0093207B"/>
    <w:rsid w:val="00935932"/>
    <w:rsid w:val="0093611B"/>
    <w:rsid w:val="00945A5B"/>
    <w:rsid w:val="00946CFD"/>
    <w:rsid w:val="00957AFC"/>
    <w:rsid w:val="009637E0"/>
    <w:rsid w:val="0096487A"/>
    <w:rsid w:val="00964A48"/>
    <w:rsid w:val="009651C2"/>
    <w:rsid w:val="00966253"/>
    <w:rsid w:val="00967BF4"/>
    <w:rsid w:val="00971FC8"/>
    <w:rsid w:val="00976052"/>
    <w:rsid w:val="00983B19"/>
    <w:rsid w:val="00984DF4"/>
    <w:rsid w:val="00985DD5"/>
    <w:rsid w:val="00995322"/>
    <w:rsid w:val="00997677"/>
    <w:rsid w:val="009B4B55"/>
    <w:rsid w:val="009B6379"/>
    <w:rsid w:val="009B74CD"/>
    <w:rsid w:val="009B7981"/>
    <w:rsid w:val="009C6DB8"/>
    <w:rsid w:val="009D0D6F"/>
    <w:rsid w:val="009E1E5A"/>
    <w:rsid w:val="009E2FBD"/>
    <w:rsid w:val="009E5721"/>
    <w:rsid w:val="009E7BC4"/>
    <w:rsid w:val="009F75FF"/>
    <w:rsid w:val="00A01C5F"/>
    <w:rsid w:val="00A13A11"/>
    <w:rsid w:val="00A14D8C"/>
    <w:rsid w:val="00A164B6"/>
    <w:rsid w:val="00A2107A"/>
    <w:rsid w:val="00A21A5E"/>
    <w:rsid w:val="00A2653E"/>
    <w:rsid w:val="00A26D18"/>
    <w:rsid w:val="00A30035"/>
    <w:rsid w:val="00A33CBB"/>
    <w:rsid w:val="00A43EF4"/>
    <w:rsid w:val="00A5308C"/>
    <w:rsid w:val="00A64751"/>
    <w:rsid w:val="00A65043"/>
    <w:rsid w:val="00A66E40"/>
    <w:rsid w:val="00A74B85"/>
    <w:rsid w:val="00A8173F"/>
    <w:rsid w:val="00A8526D"/>
    <w:rsid w:val="00A957D3"/>
    <w:rsid w:val="00A95FA3"/>
    <w:rsid w:val="00AA2772"/>
    <w:rsid w:val="00AA34D1"/>
    <w:rsid w:val="00AB2A46"/>
    <w:rsid w:val="00AB3176"/>
    <w:rsid w:val="00AC41AB"/>
    <w:rsid w:val="00AF0720"/>
    <w:rsid w:val="00AF3398"/>
    <w:rsid w:val="00AF4D06"/>
    <w:rsid w:val="00AF59DE"/>
    <w:rsid w:val="00B0095E"/>
    <w:rsid w:val="00B01510"/>
    <w:rsid w:val="00B015D6"/>
    <w:rsid w:val="00B07E2F"/>
    <w:rsid w:val="00B15442"/>
    <w:rsid w:val="00B17F7F"/>
    <w:rsid w:val="00B2659B"/>
    <w:rsid w:val="00B30BDD"/>
    <w:rsid w:val="00B32C23"/>
    <w:rsid w:val="00B3581C"/>
    <w:rsid w:val="00B366B7"/>
    <w:rsid w:val="00B37344"/>
    <w:rsid w:val="00B40BE3"/>
    <w:rsid w:val="00B42DD4"/>
    <w:rsid w:val="00B51AE5"/>
    <w:rsid w:val="00B63447"/>
    <w:rsid w:val="00B65631"/>
    <w:rsid w:val="00B6583C"/>
    <w:rsid w:val="00B71417"/>
    <w:rsid w:val="00B72B44"/>
    <w:rsid w:val="00B8007C"/>
    <w:rsid w:val="00B92874"/>
    <w:rsid w:val="00B94B7F"/>
    <w:rsid w:val="00B97647"/>
    <w:rsid w:val="00BA028F"/>
    <w:rsid w:val="00BA2168"/>
    <w:rsid w:val="00BA3E2F"/>
    <w:rsid w:val="00BB13FE"/>
    <w:rsid w:val="00BB23F2"/>
    <w:rsid w:val="00BB3674"/>
    <w:rsid w:val="00BC157F"/>
    <w:rsid w:val="00BC3A29"/>
    <w:rsid w:val="00BC601D"/>
    <w:rsid w:val="00BC662A"/>
    <w:rsid w:val="00BD2A86"/>
    <w:rsid w:val="00BD66FC"/>
    <w:rsid w:val="00BE2AFD"/>
    <w:rsid w:val="00BE2E31"/>
    <w:rsid w:val="00BE65D0"/>
    <w:rsid w:val="00BF1639"/>
    <w:rsid w:val="00BF1834"/>
    <w:rsid w:val="00BF1F65"/>
    <w:rsid w:val="00BF59EC"/>
    <w:rsid w:val="00C04FE9"/>
    <w:rsid w:val="00C075CE"/>
    <w:rsid w:val="00C11E6E"/>
    <w:rsid w:val="00C12029"/>
    <w:rsid w:val="00C161A9"/>
    <w:rsid w:val="00C1632C"/>
    <w:rsid w:val="00C164AB"/>
    <w:rsid w:val="00C17974"/>
    <w:rsid w:val="00C21E41"/>
    <w:rsid w:val="00C31EBE"/>
    <w:rsid w:val="00C341B3"/>
    <w:rsid w:val="00C42E60"/>
    <w:rsid w:val="00C44057"/>
    <w:rsid w:val="00C479A6"/>
    <w:rsid w:val="00C50A52"/>
    <w:rsid w:val="00C51A01"/>
    <w:rsid w:val="00C63BC2"/>
    <w:rsid w:val="00C66899"/>
    <w:rsid w:val="00C75ABA"/>
    <w:rsid w:val="00C77CE6"/>
    <w:rsid w:val="00C81B6E"/>
    <w:rsid w:val="00C85570"/>
    <w:rsid w:val="00C85BBF"/>
    <w:rsid w:val="00CA19A2"/>
    <w:rsid w:val="00CB201D"/>
    <w:rsid w:val="00CB34F1"/>
    <w:rsid w:val="00CC2E35"/>
    <w:rsid w:val="00CC32DA"/>
    <w:rsid w:val="00CC4416"/>
    <w:rsid w:val="00CC554F"/>
    <w:rsid w:val="00CC6F18"/>
    <w:rsid w:val="00CD100A"/>
    <w:rsid w:val="00CD19C9"/>
    <w:rsid w:val="00CD5067"/>
    <w:rsid w:val="00CD781C"/>
    <w:rsid w:val="00CE1353"/>
    <w:rsid w:val="00CE310F"/>
    <w:rsid w:val="00CF2435"/>
    <w:rsid w:val="00CF3DB7"/>
    <w:rsid w:val="00CF6107"/>
    <w:rsid w:val="00D02994"/>
    <w:rsid w:val="00D04DFD"/>
    <w:rsid w:val="00D10F1E"/>
    <w:rsid w:val="00D1152F"/>
    <w:rsid w:val="00D115AA"/>
    <w:rsid w:val="00D16BF2"/>
    <w:rsid w:val="00D2001B"/>
    <w:rsid w:val="00D240AA"/>
    <w:rsid w:val="00D323F2"/>
    <w:rsid w:val="00D37F5A"/>
    <w:rsid w:val="00D51C7F"/>
    <w:rsid w:val="00D52263"/>
    <w:rsid w:val="00D56CB2"/>
    <w:rsid w:val="00D57C94"/>
    <w:rsid w:val="00D674D1"/>
    <w:rsid w:val="00D7050E"/>
    <w:rsid w:val="00D730FA"/>
    <w:rsid w:val="00D81ED3"/>
    <w:rsid w:val="00D869F4"/>
    <w:rsid w:val="00D87AB5"/>
    <w:rsid w:val="00D913E3"/>
    <w:rsid w:val="00D9621D"/>
    <w:rsid w:val="00DA5AC6"/>
    <w:rsid w:val="00DA7AFC"/>
    <w:rsid w:val="00DB18DB"/>
    <w:rsid w:val="00DB283A"/>
    <w:rsid w:val="00DB70D2"/>
    <w:rsid w:val="00DB7F68"/>
    <w:rsid w:val="00DC1541"/>
    <w:rsid w:val="00DC2939"/>
    <w:rsid w:val="00DC5947"/>
    <w:rsid w:val="00E03ACA"/>
    <w:rsid w:val="00E062CA"/>
    <w:rsid w:val="00E079DE"/>
    <w:rsid w:val="00E130AA"/>
    <w:rsid w:val="00E152D2"/>
    <w:rsid w:val="00E21090"/>
    <w:rsid w:val="00E211AF"/>
    <w:rsid w:val="00E2300B"/>
    <w:rsid w:val="00E25761"/>
    <w:rsid w:val="00E341CA"/>
    <w:rsid w:val="00E34D1D"/>
    <w:rsid w:val="00E43E4A"/>
    <w:rsid w:val="00E5746C"/>
    <w:rsid w:val="00E76E7A"/>
    <w:rsid w:val="00E82D5E"/>
    <w:rsid w:val="00E834B0"/>
    <w:rsid w:val="00E87906"/>
    <w:rsid w:val="00E87961"/>
    <w:rsid w:val="00E90EDC"/>
    <w:rsid w:val="00E96BAC"/>
    <w:rsid w:val="00EA16F7"/>
    <w:rsid w:val="00EA22AB"/>
    <w:rsid w:val="00EC0D9B"/>
    <w:rsid w:val="00EC1BF0"/>
    <w:rsid w:val="00EC6547"/>
    <w:rsid w:val="00EC68EA"/>
    <w:rsid w:val="00EC7BD3"/>
    <w:rsid w:val="00ED6AD4"/>
    <w:rsid w:val="00ED7C09"/>
    <w:rsid w:val="00EE1571"/>
    <w:rsid w:val="00EE1A40"/>
    <w:rsid w:val="00EE2315"/>
    <w:rsid w:val="00EE6014"/>
    <w:rsid w:val="00EF1A62"/>
    <w:rsid w:val="00EF21DE"/>
    <w:rsid w:val="00F003A4"/>
    <w:rsid w:val="00F01DEE"/>
    <w:rsid w:val="00F0524E"/>
    <w:rsid w:val="00F1592C"/>
    <w:rsid w:val="00F21431"/>
    <w:rsid w:val="00F316D6"/>
    <w:rsid w:val="00F34AD6"/>
    <w:rsid w:val="00F35ECA"/>
    <w:rsid w:val="00F37EA2"/>
    <w:rsid w:val="00F414F9"/>
    <w:rsid w:val="00F50768"/>
    <w:rsid w:val="00F508F1"/>
    <w:rsid w:val="00F5633D"/>
    <w:rsid w:val="00F5751A"/>
    <w:rsid w:val="00F60AB8"/>
    <w:rsid w:val="00F63E7C"/>
    <w:rsid w:val="00F66547"/>
    <w:rsid w:val="00F66ED8"/>
    <w:rsid w:val="00F772C9"/>
    <w:rsid w:val="00F80255"/>
    <w:rsid w:val="00F8335E"/>
    <w:rsid w:val="00F84882"/>
    <w:rsid w:val="00F901F9"/>
    <w:rsid w:val="00F936D0"/>
    <w:rsid w:val="00F9546E"/>
    <w:rsid w:val="00FA0BA2"/>
    <w:rsid w:val="00FA0C90"/>
    <w:rsid w:val="00FA339E"/>
    <w:rsid w:val="00FC2CC3"/>
    <w:rsid w:val="00FC4357"/>
    <w:rsid w:val="00FC6F1D"/>
    <w:rsid w:val="00FD2CA6"/>
    <w:rsid w:val="00FE2028"/>
    <w:rsid w:val="00FE424F"/>
    <w:rsid w:val="00FE4482"/>
    <w:rsid w:val="00FE7D1E"/>
    <w:rsid w:val="00FE7D3E"/>
    <w:rsid w:val="00FE7FB0"/>
    <w:rsid w:val="00FF37F0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0C0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1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qFormat/>
    <w:rsid w:val="00F901F9"/>
    <w:pPr>
      <w:keepNext/>
      <w:tabs>
        <w:tab w:val="right" w:pos="5040"/>
        <w:tab w:val="right" w:pos="6840"/>
        <w:tab w:val="right" w:pos="9900"/>
      </w:tabs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3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AA"/>
  </w:style>
  <w:style w:type="paragraph" w:styleId="Footer">
    <w:name w:val="footer"/>
    <w:basedOn w:val="Normal"/>
    <w:link w:val="FooterChar"/>
    <w:uiPriority w:val="99"/>
    <w:unhideWhenUsed/>
    <w:rsid w:val="00E1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AA"/>
  </w:style>
  <w:style w:type="character" w:styleId="Hyperlink">
    <w:name w:val="Hyperlink"/>
    <w:basedOn w:val="DefaultParagraphFont"/>
    <w:uiPriority w:val="99"/>
    <w:unhideWhenUsed/>
    <w:rsid w:val="00144047"/>
    <w:rPr>
      <w:color w:val="0000FF" w:themeColor="hyperlink"/>
      <w:u w:val="single"/>
    </w:rPr>
  </w:style>
  <w:style w:type="paragraph" w:styleId="BodyText">
    <w:name w:val="Body Text"/>
    <w:aliases w:val="B,b"/>
    <w:basedOn w:val="Normal"/>
    <w:link w:val="BodyTextChar"/>
    <w:rsid w:val="00F507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character" w:customStyle="1" w:styleId="BodyTextChar">
    <w:name w:val="Body Text Char"/>
    <w:aliases w:val="B Char,b Char"/>
    <w:basedOn w:val="DefaultParagraphFont"/>
    <w:link w:val="BodyText"/>
    <w:rsid w:val="00F50768"/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Intro">
    <w:name w:val="Intro"/>
    <w:rsid w:val="00F50768"/>
    <w:pPr>
      <w:keepNext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sid w:val="00F901F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73228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73228C"/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4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0D2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70D2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B70D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70D2"/>
    <w:pPr>
      <w:spacing w:after="100"/>
      <w:ind w:left="220"/>
    </w:pPr>
  </w:style>
  <w:style w:type="paragraph" w:styleId="Title">
    <w:name w:val="Title"/>
    <w:basedOn w:val="Normal"/>
    <w:link w:val="TitleChar"/>
    <w:qFormat/>
    <w:rsid w:val="00E2576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25761"/>
    <w:rPr>
      <w:rFonts w:ascii="Times New Roman" w:eastAsia="Times New Roman" w:hAnsi="Times New Roman" w:cs="Times New Roman"/>
      <w:b/>
      <w:snapToGrid w:val="0"/>
      <w:sz w:val="24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96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2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2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2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43F9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283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283A"/>
  </w:style>
  <w:style w:type="character" w:styleId="UnresolvedMention">
    <w:name w:val="Unresolved Mention"/>
    <w:basedOn w:val="DefaultParagraphFont"/>
    <w:uiPriority w:val="99"/>
    <w:semiHidden/>
    <w:unhideWhenUsed/>
    <w:rsid w:val="000F5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516CA-27CD-4DB5-B66F-887F30408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2592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2019-11-02T21:32:00Z</dcterms:created>
  <dcterms:modified xsi:type="dcterms:W3CDTF">2019-11-02T21:32:00Z</dcterms:modified>
</cp:coreProperties>
</file>